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269C6" w14:textId="6757F252" w:rsidR="001C7020" w:rsidRPr="00522A2B" w:rsidRDefault="00D432F8" w:rsidP="001C7020">
      <w:pPr>
        <w:jc w:val="center"/>
        <w:rPr>
          <w:b/>
        </w:rPr>
      </w:pPr>
      <w:bookmarkStart w:id="0" w:name="bookmark0"/>
      <w:r w:rsidRPr="00D432F8">
        <w:rPr>
          <w:b/>
          <w:highlight w:val="yellow"/>
        </w:rPr>
        <w:t>ТЕМА 12</w:t>
      </w:r>
    </w:p>
    <w:p w14:paraId="77108574" w14:textId="77777777" w:rsidR="00522A2B" w:rsidRPr="00522A2B" w:rsidRDefault="00522A2B" w:rsidP="00522A2B">
      <w:pPr>
        <w:jc w:val="center"/>
        <w:rPr>
          <w:b/>
        </w:rPr>
      </w:pPr>
      <w:r w:rsidRPr="00522A2B">
        <w:rPr>
          <w:b/>
        </w:rPr>
        <w:t xml:space="preserve">Методические рекомендации и задания к контрольной работе </w:t>
      </w:r>
    </w:p>
    <w:p w14:paraId="4FDC99A4" w14:textId="77777777" w:rsidR="00522A2B" w:rsidRPr="00522A2B" w:rsidRDefault="00522A2B" w:rsidP="00522A2B">
      <w:pPr>
        <w:jc w:val="center"/>
        <w:rPr>
          <w:b/>
        </w:rPr>
      </w:pPr>
      <w:r w:rsidRPr="00522A2B">
        <w:rPr>
          <w:b/>
        </w:rPr>
        <w:t>для студентов заочной формы обучения</w:t>
      </w:r>
    </w:p>
    <w:p w14:paraId="5CFF14FF" w14:textId="77777777" w:rsidR="004C293E" w:rsidRPr="00F14562" w:rsidRDefault="004C293E" w:rsidP="004C293E">
      <w:pPr>
        <w:ind w:left="360"/>
        <w:jc w:val="right"/>
        <w:rPr>
          <w:sz w:val="28"/>
          <w:szCs w:val="28"/>
        </w:rPr>
      </w:pPr>
    </w:p>
    <w:p w14:paraId="40D57478" w14:textId="77777777" w:rsidR="004C293E" w:rsidRDefault="004C293E" w:rsidP="004C293E">
      <w:pPr>
        <w:jc w:val="center"/>
        <w:rPr>
          <w:sz w:val="28"/>
          <w:szCs w:val="28"/>
        </w:rPr>
      </w:pPr>
      <w:r>
        <w:rPr>
          <w:b/>
          <w:caps/>
          <w:sz w:val="32"/>
          <w:szCs w:val="32"/>
        </w:rPr>
        <w:t>ИНФОРМАЦИОННОЕ ПРАВО</w:t>
      </w:r>
    </w:p>
    <w:p w14:paraId="57E206C5" w14:textId="77777777" w:rsidR="004C293E" w:rsidRDefault="004C293E" w:rsidP="004C293E">
      <w:pPr>
        <w:ind w:left="360"/>
        <w:jc w:val="center"/>
      </w:pPr>
    </w:p>
    <w:p w14:paraId="152A91FB" w14:textId="77777777" w:rsidR="004C293E" w:rsidRDefault="004C293E" w:rsidP="004C293E">
      <w:pPr>
        <w:ind w:left="360"/>
        <w:jc w:val="center"/>
      </w:pPr>
      <w:r>
        <w:t>Направление подготовки</w:t>
      </w:r>
    </w:p>
    <w:p w14:paraId="1D2EF891" w14:textId="77777777" w:rsidR="004C293E" w:rsidRPr="007737D1" w:rsidRDefault="004C293E" w:rsidP="004C293E">
      <w:pPr>
        <w:ind w:left="360"/>
        <w:jc w:val="center"/>
        <w:rPr>
          <w:b/>
          <w:i/>
          <w:sz w:val="28"/>
          <w:szCs w:val="28"/>
        </w:rPr>
      </w:pPr>
      <w:r w:rsidRPr="007737D1">
        <w:rPr>
          <w:b/>
          <w:i/>
          <w:sz w:val="28"/>
          <w:szCs w:val="28"/>
        </w:rPr>
        <w:t>40.03.01 ЮРИСПРУДЕНЦИЯ</w:t>
      </w:r>
    </w:p>
    <w:p w14:paraId="2E0296DD" w14:textId="77777777" w:rsidR="004C293E" w:rsidRDefault="004C293E" w:rsidP="004C293E">
      <w:pPr>
        <w:ind w:left="510"/>
        <w:jc w:val="center"/>
      </w:pPr>
    </w:p>
    <w:p w14:paraId="34625B00" w14:textId="77777777" w:rsidR="004C293E" w:rsidRDefault="004C293E" w:rsidP="004C293E">
      <w:pPr>
        <w:ind w:left="360"/>
        <w:jc w:val="center"/>
      </w:pPr>
      <w:r>
        <w:t xml:space="preserve">Направленность (профиль) </w:t>
      </w:r>
    </w:p>
    <w:p w14:paraId="3C49EA1D" w14:textId="77777777" w:rsidR="004C293E" w:rsidRPr="00981BA8" w:rsidRDefault="004C293E" w:rsidP="004C293E">
      <w:pPr>
        <w:ind w:left="360"/>
        <w:jc w:val="center"/>
        <w:rPr>
          <w:b/>
          <w:sz w:val="28"/>
          <w:szCs w:val="28"/>
        </w:rPr>
      </w:pPr>
      <w:r w:rsidRPr="00981BA8">
        <w:rPr>
          <w:b/>
          <w:sz w:val="28"/>
          <w:szCs w:val="28"/>
        </w:rPr>
        <w:t>Гражданско-правовой</w:t>
      </w:r>
    </w:p>
    <w:p w14:paraId="7AA72F93" w14:textId="77777777" w:rsidR="004C293E" w:rsidRDefault="004C293E" w:rsidP="004C293E">
      <w:pPr>
        <w:ind w:left="510"/>
        <w:jc w:val="center"/>
        <w:rPr>
          <w:sz w:val="28"/>
          <w:szCs w:val="28"/>
        </w:rPr>
      </w:pPr>
    </w:p>
    <w:p w14:paraId="7AD920D2" w14:textId="77777777" w:rsidR="001C7020" w:rsidRPr="00514C94" w:rsidRDefault="001C7020" w:rsidP="001C7020">
      <w:pPr>
        <w:jc w:val="center"/>
        <w:rPr>
          <w:b/>
          <w:i/>
        </w:rPr>
      </w:pPr>
    </w:p>
    <w:tbl>
      <w:tblPr>
        <w:tblpPr w:leftFromText="180" w:rightFromText="180" w:vertAnchor="text" w:horzAnchor="margin" w:tblpX="250" w:tblpY="-81"/>
        <w:tblW w:w="0" w:type="auto"/>
        <w:tblLook w:val="0000" w:firstRow="0" w:lastRow="0" w:firstColumn="0" w:lastColumn="0" w:noHBand="0" w:noVBand="0"/>
      </w:tblPr>
      <w:tblGrid>
        <w:gridCol w:w="1186"/>
        <w:gridCol w:w="2834"/>
      </w:tblGrid>
      <w:tr w:rsidR="001C7020" w:rsidRPr="00514C94" w14:paraId="79428D2E" w14:textId="77777777" w:rsidTr="00E634C0">
        <w:trPr>
          <w:trHeight w:val="150"/>
        </w:trPr>
        <w:tc>
          <w:tcPr>
            <w:tcW w:w="1186" w:type="dxa"/>
          </w:tcPr>
          <w:p w14:paraId="76CD1365" w14:textId="77777777" w:rsidR="001C7020" w:rsidRPr="00514C94" w:rsidRDefault="001C7020" w:rsidP="00E634C0">
            <w:pPr>
              <w:ind w:left="-142"/>
            </w:pPr>
            <w:r w:rsidRPr="00514C94">
              <w:t>Автор(ы)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14:paraId="346DF451" w14:textId="77777777" w:rsidR="001C7020" w:rsidRPr="00514C94" w:rsidRDefault="001C7020" w:rsidP="00E634C0">
            <w:pPr>
              <w:ind w:left="-142"/>
            </w:pPr>
            <w:r w:rsidRPr="00514C94">
              <w:t xml:space="preserve">  </w:t>
            </w:r>
            <w:r>
              <w:t>Кузнецов В.Н</w:t>
            </w:r>
            <w:r w:rsidRPr="00514C94">
              <w:t>.</w:t>
            </w:r>
          </w:p>
        </w:tc>
      </w:tr>
    </w:tbl>
    <w:p w14:paraId="092F220A" w14:textId="77777777" w:rsidR="001C7020" w:rsidRPr="00514C94" w:rsidRDefault="001C7020" w:rsidP="001C7020">
      <w:pPr>
        <w:jc w:val="center"/>
      </w:pPr>
    </w:p>
    <w:p w14:paraId="703984B7" w14:textId="77777777" w:rsidR="004C293E" w:rsidRPr="00DB35E4" w:rsidRDefault="004C293E" w:rsidP="004C293E">
      <w:pPr>
        <w:ind w:firstLine="540"/>
        <w:jc w:val="center"/>
      </w:pPr>
    </w:p>
    <w:p w14:paraId="69A54B53" w14:textId="77777777" w:rsidR="001C7020" w:rsidRPr="001C7020" w:rsidRDefault="009465F3" w:rsidP="001C7020">
      <w:pPr>
        <w:ind w:firstLine="540"/>
        <w:jc w:val="center"/>
        <w:rPr>
          <w:b/>
          <w:bCs/>
        </w:rPr>
      </w:pPr>
      <w:r>
        <w:rPr>
          <w:b/>
          <w:bCs/>
        </w:rPr>
        <w:t>1.</w:t>
      </w:r>
      <w:r w:rsidR="001C7020" w:rsidRPr="001C7020">
        <w:rPr>
          <w:b/>
          <w:bCs/>
        </w:rPr>
        <w:t>ОБЩИЕ МЕТОДИЧЕСКИЕ УКАЗАНИЯ</w:t>
      </w:r>
    </w:p>
    <w:p w14:paraId="0547B042" w14:textId="77777777" w:rsidR="001C7020" w:rsidRDefault="001C7020" w:rsidP="001C7020">
      <w:pPr>
        <w:ind w:firstLine="540"/>
        <w:jc w:val="center"/>
      </w:pPr>
    </w:p>
    <w:p w14:paraId="2A41862E" w14:textId="77777777" w:rsidR="004C293E" w:rsidRPr="00DB35E4" w:rsidRDefault="004C293E" w:rsidP="004C293E">
      <w:pPr>
        <w:ind w:firstLine="540"/>
        <w:jc w:val="both"/>
      </w:pPr>
      <w:r w:rsidRPr="00DB35E4">
        <w:t xml:space="preserve">Студенты заочной формы обучения обязаны написать и сдать (переслать) в учебную часть деканата заочного обучения </w:t>
      </w:r>
      <w:r w:rsidR="00DB35E4" w:rsidRPr="00DB35E4">
        <w:t xml:space="preserve">не позднее чем за один месяц </w:t>
      </w:r>
      <w:r w:rsidRPr="00DB35E4">
        <w:t>до начала соответствующей сессии контрольную работу по одной из указанных ниже тем.</w:t>
      </w:r>
    </w:p>
    <w:p w14:paraId="2EC56103" w14:textId="77777777" w:rsidR="004C293E" w:rsidRPr="00DB35E4" w:rsidRDefault="004C293E" w:rsidP="004C293E">
      <w:pPr>
        <w:ind w:firstLine="540"/>
        <w:jc w:val="both"/>
      </w:pPr>
      <w:r w:rsidRPr="00DB35E4">
        <w:t xml:space="preserve">В работе должны быть освещены основные вопросы рекомендованной темы, по возможности полно использованы литературные и иные источники, а также правотворческая и правоприменительная практика. В качестве источников должны быть использованы соответствующие монографии, учебники, статьи, статистические данные, нормативно-правовые и иные юридические акты и т.п. с обязательной ссылкой на них в тексте работы. Текст </w:t>
      </w:r>
      <w:r w:rsidR="00DB35E4" w:rsidRPr="00DB35E4">
        <w:t>контрольн</w:t>
      </w:r>
      <w:r w:rsidRPr="00DB35E4">
        <w:t>ой работы должен быть изложен юридическим языком, с использованием общепринятых в законодательстве понятий, категорий и терминов.</w:t>
      </w:r>
    </w:p>
    <w:p w14:paraId="652782CF" w14:textId="77777777" w:rsidR="004C293E" w:rsidRPr="00DB35E4" w:rsidRDefault="004C293E" w:rsidP="004C293E">
      <w:pPr>
        <w:ind w:firstLine="540"/>
        <w:jc w:val="both"/>
      </w:pPr>
      <w:r w:rsidRPr="00DB35E4">
        <w:t xml:space="preserve">Контрольная работа должна быть отпечатана </w:t>
      </w:r>
      <w:r w:rsidR="00DB35E4" w:rsidRPr="00DB35E4">
        <w:t>на компьютере и</w:t>
      </w:r>
      <w:r w:rsidRPr="00DB35E4">
        <w:t xml:space="preserve"> правильно оформлена. Титульный лист оформляется в соответствии с требованиями деканата заочного обучения. На следующем листе должен быть сформулирован план контрольной работы (как правило, это вопросы, указанные в наименовании темы, в программе курса, в учебно-методических материалах). Вопросы плана должны быть и по названию, и по содержанию продублированы в параграфах контрольной работы.</w:t>
      </w:r>
    </w:p>
    <w:p w14:paraId="37D22D6B" w14:textId="77777777" w:rsidR="004C293E" w:rsidRPr="00DB35E4" w:rsidRDefault="004C293E" w:rsidP="004C293E">
      <w:pPr>
        <w:ind w:firstLine="540"/>
        <w:jc w:val="both"/>
      </w:pPr>
      <w:r w:rsidRPr="00DB35E4">
        <w:t>Общий объем контрольной работы не может быть менее 20 и 25 страниц текста (через 1,5 интервала) формата А 4.</w:t>
      </w:r>
    </w:p>
    <w:p w14:paraId="15254322" w14:textId="77777777" w:rsidR="004C293E" w:rsidRPr="00DB35E4" w:rsidRDefault="004C293E" w:rsidP="004C293E">
      <w:pPr>
        <w:ind w:firstLine="540"/>
        <w:jc w:val="both"/>
      </w:pPr>
      <w:r w:rsidRPr="00DB35E4">
        <w:t>Студент выполняет одну из указанных в перечне тем</w:t>
      </w:r>
      <w:r w:rsidRPr="00DB35E4">
        <w:br/>
        <w:t>контрольной работы, учитывая особенности практического применения теоретического материала, наличия необходимых литературных и иных</w:t>
      </w:r>
      <w:r w:rsidRPr="00DB35E4">
        <w:br/>
        <w:t>источников. В конце контрольной работы должен быть указан список литературных, нормативных и иных источников, использованных при ее написании.</w:t>
      </w:r>
    </w:p>
    <w:p w14:paraId="518D19FC" w14:textId="77777777" w:rsidR="004C293E" w:rsidRPr="00DB35E4" w:rsidRDefault="004C293E" w:rsidP="004C293E">
      <w:pPr>
        <w:ind w:firstLine="540"/>
        <w:jc w:val="both"/>
      </w:pPr>
      <w:r w:rsidRPr="00DB35E4">
        <w:t>Контрольная работа оценивается по системе (</w:t>
      </w:r>
      <w:r w:rsidR="00DB35E4" w:rsidRPr="00DB35E4">
        <w:t>зачтено, не зачтено</w:t>
      </w:r>
      <w:r w:rsidRPr="00DB35E4">
        <w:t xml:space="preserve">). Не высланная до начала сессии либо написанная не по теме контрольная работа лишает студента возможности сдавать </w:t>
      </w:r>
      <w:r w:rsidR="00DB35E4" w:rsidRPr="00DB35E4">
        <w:t>зачет</w:t>
      </w:r>
      <w:r w:rsidRPr="00DB35E4">
        <w:t xml:space="preserve"> по учебной дисциплине «</w:t>
      </w:r>
      <w:r w:rsidR="00DB35E4" w:rsidRPr="00DB35E4">
        <w:t>Информационное право</w:t>
      </w:r>
      <w:r w:rsidRPr="00DB35E4">
        <w:t>».</w:t>
      </w:r>
    </w:p>
    <w:p w14:paraId="2D2ABFF3" w14:textId="77777777" w:rsidR="004C293E" w:rsidRPr="00BF3104" w:rsidRDefault="004C293E" w:rsidP="004C293E">
      <w:pPr>
        <w:ind w:firstLine="540"/>
        <w:jc w:val="both"/>
        <w:rPr>
          <w:sz w:val="28"/>
          <w:szCs w:val="28"/>
        </w:rPr>
      </w:pPr>
    </w:p>
    <w:p w14:paraId="5C129A3A" w14:textId="77777777" w:rsidR="00DB35E4" w:rsidRDefault="00DB35E4" w:rsidP="00DB35E4">
      <w:pPr>
        <w:rPr>
          <w:b/>
          <w:bCs/>
          <w:color w:val="000000"/>
          <w:shd w:val="clear" w:color="auto" w:fill="FFFFFF"/>
        </w:rPr>
      </w:pPr>
      <w:r w:rsidRPr="00B25141">
        <w:rPr>
          <w:b/>
          <w:bCs/>
          <w:color w:val="000000"/>
          <w:shd w:val="clear" w:color="auto" w:fill="FFFFFF"/>
        </w:rPr>
        <w:t>Тема 1. Информационное право</w:t>
      </w:r>
      <w:r>
        <w:rPr>
          <w:b/>
          <w:bCs/>
          <w:color w:val="000000"/>
          <w:shd w:val="clear" w:color="auto" w:fill="FFFFFF"/>
        </w:rPr>
        <w:t>,</w:t>
      </w:r>
      <w:r w:rsidRPr="00B25141">
        <w:rPr>
          <w:b/>
          <w:bCs/>
          <w:color w:val="000000"/>
          <w:shd w:val="clear" w:color="auto" w:fill="FFFFFF"/>
        </w:rPr>
        <w:t xml:space="preserve"> как отрасль российского права</w:t>
      </w:r>
    </w:p>
    <w:p w14:paraId="50B391D0" w14:textId="77777777" w:rsidR="00DB35E4" w:rsidRDefault="00DB35E4" w:rsidP="00DB35E4">
      <w:pPr>
        <w:rPr>
          <w:b/>
          <w:bCs/>
          <w:color w:val="000000"/>
          <w:shd w:val="clear" w:color="auto" w:fill="FFFFFF"/>
        </w:rPr>
      </w:pPr>
    </w:p>
    <w:p w14:paraId="13EDC43D" w14:textId="77777777" w:rsidR="00DB35E4" w:rsidRDefault="00DB35E4" w:rsidP="00DB35E4">
      <w:pPr>
        <w:rPr>
          <w:b/>
          <w:bCs/>
          <w:i/>
          <w:color w:val="000000"/>
          <w:shd w:val="clear" w:color="auto" w:fill="FFFFFF"/>
        </w:rPr>
      </w:pPr>
      <w:r w:rsidRPr="0072687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238E0C50" w14:textId="77777777" w:rsidR="00DB35E4" w:rsidRDefault="00DB35E4" w:rsidP="00DB35E4">
      <w:pPr>
        <w:numPr>
          <w:ilvl w:val="0"/>
          <w:numId w:val="23"/>
        </w:numPr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Предмет и методы информационного права.</w:t>
      </w:r>
    </w:p>
    <w:p w14:paraId="1B7B1CBA" w14:textId="77777777" w:rsidR="00DB35E4" w:rsidRPr="00AB433A" w:rsidRDefault="00DB35E4" w:rsidP="00DB35E4">
      <w:pPr>
        <w:numPr>
          <w:ilvl w:val="0"/>
          <w:numId w:val="23"/>
        </w:numPr>
        <w:ind w:left="0" w:firstLine="0"/>
        <w:rPr>
          <w:b/>
          <w:bCs/>
          <w:color w:val="000000"/>
          <w:shd w:val="clear" w:color="auto" w:fill="FFFFFF"/>
        </w:rPr>
      </w:pPr>
      <w:r w:rsidRPr="00AB433A">
        <w:rPr>
          <w:color w:val="000000"/>
          <w:shd w:val="clear" w:color="auto" w:fill="FFFFFF"/>
        </w:rPr>
        <w:t>Становление информационного права.</w:t>
      </w:r>
    </w:p>
    <w:p w14:paraId="5D09BFDE" w14:textId="77777777" w:rsidR="00DB35E4" w:rsidRPr="00726876" w:rsidRDefault="00DB35E4" w:rsidP="00DB35E4">
      <w:pPr>
        <w:numPr>
          <w:ilvl w:val="0"/>
          <w:numId w:val="23"/>
        </w:numPr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Принципы информационного права. </w:t>
      </w:r>
    </w:p>
    <w:p w14:paraId="5A129F9B" w14:textId="77777777" w:rsidR="00DB35E4" w:rsidRPr="00726876" w:rsidRDefault="00DB35E4" w:rsidP="00DB35E4">
      <w:pPr>
        <w:numPr>
          <w:ilvl w:val="0"/>
          <w:numId w:val="23"/>
        </w:numPr>
        <w:ind w:left="0" w:firstLine="0"/>
        <w:rPr>
          <w:rStyle w:val="apple-converted-space"/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Система информационного права.</w:t>
      </w:r>
      <w:r w:rsidRPr="00B25141">
        <w:rPr>
          <w:rStyle w:val="apple-converted-space"/>
          <w:color w:val="000000"/>
          <w:shd w:val="clear" w:color="auto" w:fill="FFFFFF"/>
        </w:rPr>
        <w:t> </w:t>
      </w:r>
    </w:p>
    <w:p w14:paraId="1781F619" w14:textId="77777777" w:rsidR="00DB35E4" w:rsidRPr="00726876" w:rsidRDefault="00DB35E4" w:rsidP="00DB35E4">
      <w:pPr>
        <w:numPr>
          <w:ilvl w:val="0"/>
          <w:numId w:val="23"/>
        </w:numPr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lastRenderedPageBreak/>
        <w:t>Место и роль информационного права в российской правовой системе.</w:t>
      </w:r>
    </w:p>
    <w:p w14:paraId="6FCAC910" w14:textId="77777777" w:rsidR="00DB35E4" w:rsidRDefault="00DB35E4" w:rsidP="00DB35E4">
      <w:pPr>
        <w:numPr>
          <w:ilvl w:val="0"/>
          <w:numId w:val="23"/>
        </w:numPr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</w:t>
      </w:r>
      <w:r w:rsidRPr="00726876">
        <w:rPr>
          <w:color w:val="000000"/>
          <w:shd w:val="clear" w:color="auto" w:fill="FFFFFF"/>
        </w:rPr>
        <w:t>Информационное право как учебная дисциплина, ее цели, задачи и структура.</w:t>
      </w:r>
      <w:r w:rsidRPr="00726876">
        <w:rPr>
          <w:color w:val="000000"/>
        </w:rPr>
        <w:br/>
      </w:r>
      <w:r w:rsidRPr="00726876">
        <w:rPr>
          <w:color w:val="000000"/>
        </w:rPr>
        <w:br/>
      </w:r>
    </w:p>
    <w:p w14:paraId="51905C8E" w14:textId="77777777" w:rsidR="001C7020" w:rsidRPr="00726876" w:rsidRDefault="001C7020" w:rsidP="001C7020">
      <w:pPr>
        <w:rPr>
          <w:b/>
          <w:bCs/>
          <w:color w:val="000000"/>
          <w:shd w:val="clear" w:color="auto" w:fill="FFFFFF"/>
        </w:rPr>
      </w:pPr>
    </w:p>
    <w:p w14:paraId="2A3B833D" w14:textId="77777777" w:rsidR="00DB35E4" w:rsidRDefault="00DB35E4" w:rsidP="00DB35E4">
      <w:pPr>
        <w:rPr>
          <w:b/>
          <w:bCs/>
          <w:color w:val="000000"/>
          <w:shd w:val="clear" w:color="auto" w:fill="FFFFFF"/>
        </w:rPr>
      </w:pPr>
      <w:r w:rsidRPr="00B25141">
        <w:rPr>
          <w:b/>
          <w:bCs/>
          <w:color w:val="000000"/>
          <w:shd w:val="clear" w:color="auto" w:fill="FFFFFF"/>
        </w:rPr>
        <w:t>Тема 2.</w:t>
      </w:r>
      <w:r w:rsidRPr="00B25141">
        <w:rPr>
          <w:rStyle w:val="apple-converted-space"/>
          <w:color w:val="000000"/>
          <w:shd w:val="clear" w:color="auto" w:fill="FFFFFF"/>
        </w:rPr>
        <w:t> </w:t>
      </w:r>
      <w:r w:rsidRPr="00B25141">
        <w:rPr>
          <w:b/>
          <w:bCs/>
          <w:color w:val="000000"/>
          <w:shd w:val="clear" w:color="auto" w:fill="FFFFFF"/>
        </w:rPr>
        <w:t>Информационно-правовые нормы</w:t>
      </w:r>
      <w:r w:rsidRPr="00B25141">
        <w:rPr>
          <w:rStyle w:val="apple-converted-space"/>
          <w:b/>
          <w:bCs/>
          <w:color w:val="000000"/>
          <w:shd w:val="clear" w:color="auto" w:fill="FFFFFF"/>
        </w:rPr>
        <w:t> </w:t>
      </w:r>
      <w:r>
        <w:rPr>
          <w:rStyle w:val="apple-converted-space"/>
          <w:b/>
          <w:bCs/>
          <w:color w:val="000000"/>
          <w:shd w:val="clear" w:color="auto" w:fill="FFFFFF"/>
        </w:rPr>
        <w:t>и</w:t>
      </w:r>
      <w:r w:rsidRPr="00B25141">
        <w:rPr>
          <w:b/>
          <w:bCs/>
          <w:color w:val="000000"/>
          <w:shd w:val="clear" w:color="auto" w:fill="FFFFFF"/>
        </w:rPr>
        <w:t xml:space="preserve"> информационно-правовые отношения</w:t>
      </w:r>
    </w:p>
    <w:p w14:paraId="482671DC" w14:textId="77777777" w:rsidR="00DB35E4" w:rsidRDefault="00DB35E4" w:rsidP="00DB35E4">
      <w:pPr>
        <w:rPr>
          <w:b/>
          <w:bCs/>
          <w:i/>
          <w:color w:val="000000"/>
          <w:shd w:val="clear" w:color="auto" w:fill="FFFFFF"/>
        </w:rPr>
      </w:pPr>
      <w:r w:rsidRPr="00B25141">
        <w:rPr>
          <w:color w:val="000000"/>
        </w:rPr>
        <w:br/>
      </w:r>
      <w:r w:rsidRPr="0072687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05EACF54" w14:textId="77777777" w:rsidR="00DB35E4" w:rsidRPr="00B825F5" w:rsidRDefault="00DB35E4" w:rsidP="00DB35E4">
      <w:pPr>
        <w:numPr>
          <w:ilvl w:val="0"/>
          <w:numId w:val="24"/>
        </w:numPr>
        <w:ind w:left="0" w:firstLine="0"/>
      </w:pPr>
      <w:r w:rsidRPr="00B25141">
        <w:rPr>
          <w:color w:val="000000"/>
          <w:shd w:val="clear" w:color="auto" w:fill="FFFFFF"/>
        </w:rPr>
        <w:t xml:space="preserve">Понятие информационно-правовых норм и их структура. </w:t>
      </w:r>
    </w:p>
    <w:p w14:paraId="1C208B28" w14:textId="77777777" w:rsidR="00DB35E4" w:rsidRPr="00B825F5" w:rsidRDefault="00DB35E4" w:rsidP="00DB35E4">
      <w:pPr>
        <w:numPr>
          <w:ilvl w:val="0"/>
          <w:numId w:val="24"/>
        </w:numPr>
        <w:ind w:left="0" w:firstLine="0"/>
      </w:pPr>
      <w:r w:rsidRPr="00B25141">
        <w:rPr>
          <w:color w:val="000000"/>
          <w:shd w:val="clear" w:color="auto" w:fill="FFFFFF"/>
        </w:rPr>
        <w:t>Виды информационно-правовых норм.</w:t>
      </w:r>
    </w:p>
    <w:p w14:paraId="27873581" w14:textId="77777777" w:rsidR="00DB35E4" w:rsidRPr="00B825F5" w:rsidRDefault="00DB35E4" w:rsidP="00DB35E4">
      <w:pPr>
        <w:numPr>
          <w:ilvl w:val="0"/>
          <w:numId w:val="24"/>
        </w:numPr>
        <w:ind w:left="0" w:firstLine="0"/>
      </w:pPr>
      <w:r w:rsidRPr="00B25141">
        <w:rPr>
          <w:color w:val="000000"/>
          <w:shd w:val="clear" w:color="auto" w:fill="FFFFFF"/>
        </w:rPr>
        <w:t xml:space="preserve"> Понятие и структура информационно-правовых отношений. </w:t>
      </w:r>
    </w:p>
    <w:p w14:paraId="091C63A4" w14:textId="77777777" w:rsidR="00DB35E4" w:rsidRPr="00B825F5" w:rsidRDefault="00DB35E4" w:rsidP="00DB35E4">
      <w:pPr>
        <w:numPr>
          <w:ilvl w:val="0"/>
          <w:numId w:val="24"/>
        </w:numPr>
        <w:ind w:left="0" w:firstLine="0"/>
      </w:pPr>
      <w:r w:rsidRPr="00B25141">
        <w:rPr>
          <w:color w:val="000000"/>
          <w:shd w:val="clear" w:color="auto" w:fill="FFFFFF"/>
        </w:rPr>
        <w:t>Виды информационно-правовых отношений.</w:t>
      </w:r>
    </w:p>
    <w:p w14:paraId="212752E3" w14:textId="77777777" w:rsidR="00DB35E4" w:rsidRPr="00B25141" w:rsidRDefault="00DB35E4" w:rsidP="00DB35E4">
      <w:pPr>
        <w:numPr>
          <w:ilvl w:val="0"/>
          <w:numId w:val="24"/>
        </w:numPr>
        <w:ind w:left="0" w:firstLine="0"/>
      </w:pPr>
      <w:r w:rsidRPr="00B25141">
        <w:rPr>
          <w:color w:val="000000"/>
          <w:shd w:val="clear" w:color="auto" w:fill="FFFFFF"/>
        </w:rPr>
        <w:t>Источники информационного права и их классификация.</w:t>
      </w:r>
      <w:r w:rsidRPr="00B25141">
        <w:rPr>
          <w:color w:val="000000"/>
        </w:rPr>
        <w:br/>
      </w:r>
    </w:p>
    <w:p w14:paraId="7CA38CCD" w14:textId="77777777" w:rsidR="004F6810" w:rsidRDefault="004F6810" w:rsidP="00DB35E4">
      <w:pPr>
        <w:pStyle w:val="5"/>
        <w:shd w:val="clear" w:color="auto" w:fill="FFFFFF"/>
        <w:rPr>
          <w:b/>
          <w:color w:val="000000"/>
          <w:sz w:val="24"/>
          <w:szCs w:val="24"/>
        </w:rPr>
      </w:pPr>
    </w:p>
    <w:p w14:paraId="295D9979" w14:textId="77777777" w:rsidR="00DB35E4" w:rsidRDefault="00DB35E4" w:rsidP="00DB35E4">
      <w:pPr>
        <w:pStyle w:val="5"/>
        <w:shd w:val="clear" w:color="auto" w:fill="FFFFFF"/>
        <w:rPr>
          <w:b/>
          <w:color w:val="000000"/>
          <w:sz w:val="24"/>
          <w:szCs w:val="24"/>
        </w:rPr>
      </w:pPr>
      <w:r w:rsidRPr="00170B1F">
        <w:rPr>
          <w:b/>
          <w:color w:val="000000"/>
          <w:sz w:val="24"/>
          <w:szCs w:val="24"/>
        </w:rPr>
        <w:t>Тема 3. Субъекты информационного права</w:t>
      </w:r>
    </w:p>
    <w:p w14:paraId="06D57A52" w14:textId="77777777" w:rsidR="00DB35E4" w:rsidRPr="00B825F5" w:rsidRDefault="00DB35E4" w:rsidP="00DB35E4"/>
    <w:p w14:paraId="46C25A94" w14:textId="77777777" w:rsidR="00DB35E4" w:rsidRDefault="00DB35E4" w:rsidP="00DB35E4">
      <w:pPr>
        <w:spacing w:before="40"/>
        <w:rPr>
          <w:b/>
          <w:bCs/>
          <w:i/>
          <w:color w:val="000000"/>
          <w:shd w:val="clear" w:color="auto" w:fill="FFFFFF"/>
        </w:rPr>
      </w:pPr>
      <w:r w:rsidRPr="0072687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2919C1D9" w14:textId="77777777" w:rsidR="00DB35E4" w:rsidRPr="00B825F5" w:rsidRDefault="00DB35E4" w:rsidP="00DB35E4">
      <w:pPr>
        <w:numPr>
          <w:ilvl w:val="0"/>
          <w:numId w:val="25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Понятие и классификация субъектов информационного права</w:t>
      </w:r>
    </w:p>
    <w:p w14:paraId="5C2E72C1" w14:textId="77777777" w:rsidR="00DB35E4" w:rsidRPr="00B825F5" w:rsidRDefault="00DB35E4" w:rsidP="00DB35E4">
      <w:pPr>
        <w:numPr>
          <w:ilvl w:val="0"/>
          <w:numId w:val="25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. Права граждан в информационной сфере.</w:t>
      </w:r>
    </w:p>
    <w:p w14:paraId="7CF5368B" w14:textId="77777777" w:rsidR="00DB35E4" w:rsidRPr="00B825F5" w:rsidRDefault="00DB35E4" w:rsidP="00DB35E4">
      <w:pPr>
        <w:numPr>
          <w:ilvl w:val="0"/>
          <w:numId w:val="25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Юридические гарантии права на получение ин</w:t>
      </w:r>
      <w:r w:rsidRPr="00B25141">
        <w:rPr>
          <w:color w:val="000000"/>
          <w:shd w:val="clear" w:color="auto" w:fill="FFFFFF"/>
        </w:rPr>
        <w:softHyphen/>
        <w:t>формации.</w:t>
      </w:r>
    </w:p>
    <w:p w14:paraId="663A69EE" w14:textId="77777777" w:rsidR="00DB35E4" w:rsidRPr="00B825F5" w:rsidRDefault="00DB35E4" w:rsidP="00DB35E4">
      <w:pPr>
        <w:numPr>
          <w:ilvl w:val="0"/>
          <w:numId w:val="25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Функции государства в информационной сфере.</w:t>
      </w:r>
    </w:p>
    <w:p w14:paraId="69FEBDFA" w14:textId="77777777" w:rsidR="00DB35E4" w:rsidRPr="00B825F5" w:rsidRDefault="00DB35E4" w:rsidP="00DB35E4">
      <w:pPr>
        <w:numPr>
          <w:ilvl w:val="0"/>
          <w:numId w:val="25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Управление информационной сферой.</w:t>
      </w:r>
    </w:p>
    <w:p w14:paraId="6CCB1CF3" w14:textId="77777777" w:rsidR="00DB35E4" w:rsidRDefault="00DB35E4" w:rsidP="00DB35E4">
      <w:pPr>
        <w:numPr>
          <w:ilvl w:val="0"/>
          <w:numId w:val="25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Электронное государственное управление.</w:t>
      </w:r>
      <w:r w:rsidRPr="00B25141">
        <w:rPr>
          <w:color w:val="000000"/>
        </w:rPr>
        <w:br/>
      </w:r>
      <w:r w:rsidRPr="00B25141">
        <w:rPr>
          <w:color w:val="000000"/>
        </w:rPr>
        <w:br/>
      </w:r>
      <w:r w:rsidRPr="00B25141">
        <w:rPr>
          <w:b/>
          <w:bCs/>
          <w:color w:val="000000"/>
          <w:shd w:val="clear" w:color="auto" w:fill="FFFFFF"/>
        </w:rPr>
        <w:t>Тема 4. Информационные ресурсы</w:t>
      </w:r>
    </w:p>
    <w:p w14:paraId="47227D27" w14:textId="77777777" w:rsidR="00DB35E4" w:rsidRPr="00B825F5" w:rsidRDefault="00DB35E4" w:rsidP="00DB35E4">
      <w:pPr>
        <w:spacing w:before="40"/>
        <w:rPr>
          <w:b/>
          <w:bCs/>
          <w:color w:val="000000"/>
          <w:shd w:val="clear" w:color="auto" w:fill="FFFFFF"/>
        </w:rPr>
      </w:pPr>
      <w:r w:rsidRPr="00B825F5">
        <w:rPr>
          <w:color w:val="000000"/>
        </w:rPr>
        <w:br/>
      </w:r>
      <w:r w:rsidRPr="00B825F5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11282A25" w14:textId="77777777" w:rsidR="00DB35E4" w:rsidRPr="00B825F5" w:rsidRDefault="00DB35E4" w:rsidP="00DB35E4">
      <w:pPr>
        <w:numPr>
          <w:ilvl w:val="0"/>
          <w:numId w:val="26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Понятие и классификация информационных ресурсов.</w:t>
      </w:r>
    </w:p>
    <w:p w14:paraId="4CE59346" w14:textId="77777777" w:rsidR="00DB35E4" w:rsidRPr="00B825F5" w:rsidRDefault="00DB35E4" w:rsidP="00DB35E4">
      <w:pPr>
        <w:numPr>
          <w:ilvl w:val="0"/>
          <w:numId w:val="26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Правила предоставления обязательного экземпляра документа.</w:t>
      </w:r>
    </w:p>
    <w:p w14:paraId="1E4FC95C" w14:textId="77777777" w:rsidR="00DB35E4" w:rsidRPr="00B825F5" w:rsidRDefault="00DB35E4" w:rsidP="00DB35E4">
      <w:pPr>
        <w:numPr>
          <w:ilvl w:val="0"/>
          <w:numId w:val="26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Понятие электронного документа.</w:t>
      </w:r>
    </w:p>
    <w:p w14:paraId="75EC9B98" w14:textId="77777777" w:rsidR="00DB35E4" w:rsidRPr="00B825F5" w:rsidRDefault="00DB35E4" w:rsidP="00DB35E4">
      <w:pPr>
        <w:numPr>
          <w:ilvl w:val="0"/>
          <w:numId w:val="26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Особенности использования электронных документов в качестве доказательств. </w:t>
      </w:r>
    </w:p>
    <w:p w14:paraId="111A19DF" w14:textId="77777777" w:rsidR="00DB35E4" w:rsidRDefault="00DB35E4" w:rsidP="00DB35E4">
      <w:pPr>
        <w:numPr>
          <w:ilvl w:val="0"/>
          <w:numId w:val="26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Электронно-цифровая подпись.</w:t>
      </w:r>
      <w:r w:rsidRPr="00B25141">
        <w:rPr>
          <w:color w:val="000000"/>
        </w:rPr>
        <w:br/>
      </w:r>
      <w:r w:rsidRPr="00B25141">
        <w:rPr>
          <w:color w:val="000000"/>
        </w:rPr>
        <w:br/>
      </w:r>
      <w:r w:rsidRPr="00B25141">
        <w:rPr>
          <w:b/>
          <w:bCs/>
          <w:color w:val="000000"/>
          <w:shd w:val="clear" w:color="auto" w:fill="FFFFFF"/>
        </w:rPr>
        <w:t>Тема 5. Информационные системы</w:t>
      </w:r>
    </w:p>
    <w:p w14:paraId="315F3909" w14:textId="77777777" w:rsidR="00DB35E4" w:rsidRDefault="00DB35E4" w:rsidP="00DB35E4">
      <w:pPr>
        <w:spacing w:before="40"/>
        <w:rPr>
          <w:b/>
          <w:bCs/>
          <w:i/>
          <w:color w:val="000000"/>
          <w:shd w:val="clear" w:color="auto" w:fill="FFFFFF"/>
        </w:rPr>
      </w:pPr>
      <w:r w:rsidRPr="00B25141">
        <w:rPr>
          <w:color w:val="000000"/>
        </w:rPr>
        <w:br/>
      </w:r>
      <w:r w:rsidRPr="0072687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2D1BCA83" w14:textId="77777777" w:rsidR="00DB35E4" w:rsidRDefault="00DB35E4" w:rsidP="00DB35E4">
      <w:pPr>
        <w:numPr>
          <w:ilvl w:val="0"/>
          <w:numId w:val="27"/>
        </w:numPr>
        <w:spacing w:before="40"/>
        <w:ind w:left="0" w:firstLine="0"/>
        <w:rPr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Понятие информационных технологий. </w:t>
      </w:r>
    </w:p>
    <w:p w14:paraId="1E34DEEE" w14:textId="77777777" w:rsidR="00DB35E4" w:rsidRPr="00B825F5" w:rsidRDefault="00DB35E4" w:rsidP="00DB35E4">
      <w:pPr>
        <w:numPr>
          <w:ilvl w:val="0"/>
          <w:numId w:val="27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Понятие и виды информационных систем.</w:t>
      </w:r>
    </w:p>
    <w:p w14:paraId="6D59140B" w14:textId="77777777" w:rsidR="00DB35E4" w:rsidRPr="00B825F5" w:rsidRDefault="00DB35E4" w:rsidP="00DB35E4">
      <w:pPr>
        <w:numPr>
          <w:ilvl w:val="0"/>
          <w:numId w:val="27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Особенности правового режима информационных систем. </w:t>
      </w:r>
    </w:p>
    <w:p w14:paraId="0D62E40F" w14:textId="77777777" w:rsidR="00DB35E4" w:rsidRDefault="00DB35E4" w:rsidP="00DB35E4">
      <w:pPr>
        <w:numPr>
          <w:ilvl w:val="0"/>
          <w:numId w:val="27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Информационные сети.</w:t>
      </w:r>
      <w:r w:rsidRPr="00B25141">
        <w:rPr>
          <w:color w:val="000000"/>
        </w:rPr>
        <w:br/>
      </w:r>
      <w:r w:rsidRPr="00B25141">
        <w:rPr>
          <w:color w:val="000000"/>
        </w:rPr>
        <w:br/>
      </w:r>
      <w:r w:rsidRPr="00B25141">
        <w:rPr>
          <w:b/>
          <w:bCs/>
          <w:color w:val="000000"/>
          <w:shd w:val="clear" w:color="auto" w:fill="FFFFFF"/>
        </w:rPr>
        <w:t>Тема 6. Интеллектуальная собственность на информацию</w:t>
      </w:r>
    </w:p>
    <w:p w14:paraId="25D3C2E1" w14:textId="77777777" w:rsidR="00DB35E4" w:rsidRDefault="00DB35E4" w:rsidP="00DB35E4">
      <w:pPr>
        <w:spacing w:before="40"/>
        <w:rPr>
          <w:b/>
          <w:bCs/>
          <w:i/>
          <w:color w:val="000000"/>
          <w:shd w:val="clear" w:color="auto" w:fill="FFFFFF"/>
        </w:rPr>
      </w:pPr>
      <w:r w:rsidRPr="00B25141">
        <w:rPr>
          <w:color w:val="000000"/>
        </w:rPr>
        <w:br/>
      </w:r>
      <w:r w:rsidRPr="0072687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47E80AC1" w14:textId="77777777" w:rsidR="00DB35E4" w:rsidRPr="00B825F5" w:rsidRDefault="00DB35E4" w:rsidP="00DB35E4">
      <w:pPr>
        <w:numPr>
          <w:ilvl w:val="0"/>
          <w:numId w:val="28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Понятие интеллектуальной собственности.</w:t>
      </w:r>
    </w:p>
    <w:p w14:paraId="2BF15FDD" w14:textId="77777777" w:rsidR="00DB35E4" w:rsidRPr="00B825F5" w:rsidRDefault="00DB35E4" w:rsidP="00DB35E4">
      <w:pPr>
        <w:numPr>
          <w:ilvl w:val="0"/>
          <w:numId w:val="28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Информационные объекты как объекты интеллектуальной собственности. </w:t>
      </w:r>
    </w:p>
    <w:p w14:paraId="65F75B47" w14:textId="77777777" w:rsidR="00DB35E4" w:rsidRPr="00B825F5" w:rsidRDefault="00DB35E4" w:rsidP="00DB35E4">
      <w:pPr>
        <w:numPr>
          <w:ilvl w:val="0"/>
          <w:numId w:val="28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Правовая охрана программного обеспечения. </w:t>
      </w:r>
    </w:p>
    <w:p w14:paraId="5D75A342" w14:textId="77777777" w:rsidR="00DB35E4" w:rsidRDefault="00DB35E4" w:rsidP="00DB35E4">
      <w:pPr>
        <w:numPr>
          <w:ilvl w:val="0"/>
          <w:numId w:val="28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lastRenderedPageBreak/>
        <w:t>Порядок регистрации авторского права на программное обеспечение и базы данных.</w:t>
      </w:r>
      <w:r w:rsidRPr="00B25141">
        <w:rPr>
          <w:rStyle w:val="apple-converted-space"/>
          <w:color w:val="000000"/>
          <w:shd w:val="clear" w:color="auto" w:fill="FFFFFF"/>
        </w:rPr>
        <w:t> </w:t>
      </w:r>
      <w:r w:rsidRPr="00B25141">
        <w:rPr>
          <w:color w:val="000000"/>
        </w:rPr>
        <w:br/>
      </w:r>
      <w:r w:rsidRPr="00B25141">
        <w:rPr>
          <w:color w:val="000000"/>
        </w:rPr>
        <w:br/>
      </w:r>
      <w:r w:rsidRPr="00B25141">
        <w:rPr>
          <w:b/>
          <w:bCs/>
          <w:color w:val="000000"/>
          <w:shd w:val="clear" w:color="auto" w:fill="FFFFFF"/>
        </w:rPr>
        <w:t>Тема 7. Правовое регулирование средств массовой информации</w:t>
      </w:r>
    </w:p>
    <w:p w14:paraId="05050D79" w14:textId="77777777" w:rsidR="00DB35E4" w:rsidRDefault="00DB35E4" w:rsidP="00DB35E4">
      <w:pPr>
        <w:spacing w:before="40"/>
        <w:rPr>
          <w:b/>
          <w:bCs/>
          <w:i/>
          <w:color w:val="000000"/>
          <w:shd w:val="clear" w:color="auto" w:fill="FFFFFF"/>
        </w:rPr>
      </w:pPr>
      <w:r w:rsidRPr="00B25141">
        <w:rPr>
          <w:color w:val="000000"/>
        </w:rPr>
        <w:br/>
      </w:r>
      <w:r w:rsidRPr="0072687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2DE27D0D" w14:textId="77777777" w:rsidR="00DB35E4" w:rsidRPr="00425EE6" w:rsidRDefault="00DB35E4" w:rsidP="00DB35E4">
      <w:pPr>
        <w:numPr>
          <w:ilvl w:val="0"/>
          <w:numId w:val="29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Понятие массовой информации. </w:t>
      </w:r>
    </w:p>
    <w:p w14:paraId="64E427FF" w14:textId="77777777" w:rsidR="00DB35E4" w:rsidRPr="00425EE6" w:rsidRDefault="00DB35E4" w:rsidP="00DB35E4">
      <w:pPr>
        <w:numPr>
          <w:ilvl w:val="0"/>
          <w:numId w:val="29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Соотношение понятий «массовая информация» и «средства массовой информации».</w:t>
      </w:r>
    </w:p>
    <w:p w14:paraId="1FDF5E65" w14:textId="77777777" w:rsidR="00DB35E4" w:rsidRPr="00425EE6" w:rsidRDefault="00DB35E4" w:rsidP="00DB35E4">
      <w:pPr>
        <w:numPr>
          <w:ilvl w:val="0"/>
          <w:numId w:val="29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Признаки и виды СМИ.</w:t>
      </w:r>
    </w:p>
    <w:p w14:paraId="57350CBA" w14:textId="77777777" w:rsidR="00DB35E4" w:rsidRPr="00425EE6" w:rsidRDefault="00DB35E4" w:rsidP="00DB35E4">
      <w:pPr>
        <w:numPr>
          <w:ilvl w:val="0"/>
          <w:numId w:val="29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Правовой статус учредителя СМИ, редакции, главного редактора, журналиста.</w:t>
      </w:r>
    </w:p>
    <w:p w14:paraId="293612B7" w14:textId="77777777" w:rsidR="00DB35E4" w:rsidRPr="00425EE6" w:rsidRDefault="00DB35E4" w:rsidP="00DB35E4">
      <w:pPr>
        <w:numPr>
          <w:ilvl w:val="0"/>
          <w:numId w:val="29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Порядок регистрации СМИ. </w:t>
      </w:r>
    </w:p>
    <w:p w14:paraId="1A78B37A" w14:textId="77777777" w:rsidR="00DB35E4" w:rsidRPr="00425EE6" w:rsidRDefault="00DB35E4" w:rsidP="00DB35E4">
      <w:pPr>
        <w:numPr>
          <w:ilvl w:val="0"/>
          <w:numId w:val="29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Лицензирование СМИ.</w:t>
      </w:r>
    </w:p>
    <w:p w14:paraId="2389FD41" w14:textId="77777777" w:rsidR="00DB35E4" w:rsidRDefault="00DB35E4" w:rsidP="00DB35E4">
      <w:pPr>
        <w:numPr>
          <w:ilvl w:val="0"/>
          <w:numId w:val="29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 xml:space="preserve"> Правовое регулирование рекламы в СМИ.</w:t>
      </w:r>
      <w:r w:rsidRPr="00B25141">
        <w:rPr>
          <w:color w:val="000000"/>
        </w:rPr>
        <w:br/>
      </w:r>
      <w:r w:rsidRPr="00B25141">
        <w:rPr>
          <w:color w:val="000000"/>
        </w:rPr>
        <w:br/>
      </w:r>
      <w:r w:rsidRPr="00B25141">
        <w:rPr>
          <w:b/>
          <w:bCs/>
          <w:color w:val="000000"/>
          <w:shd w:val="clear" w:color="auto" w:fill="FFFFFF"/>
        </w:rPr>
        <w:t>Тема 8. Правовое регулирование передачи информации</w:t>
      </w:r>
    </w:p>
    <w:p w14:paraId="7FC56759" w14:textId="77777777" w:rsidR="00DB35E4" w:rsidRPr="00425EE6" w:rsidRDefault="00DB35E4" w:rsidP="00DB35E4">
      <w:pPr>
        <w:spacing w:before="40"/>
        <w:rPr>
          <w:b/>
          <w:bCs/>
          <w:color w:val="000000"/>
          <w:shd w:val="clear" w:color="auto" w:fill="FFFFFF"/>
        </w:rPr>
      </w:pPr>
      <w:r w:rsidRPr="00B25141">
        <w:rPr>
          <w:color w:val="000000"/>
        </w:rPr>
        <w:br/>
      </w:r>
      <w:r w:rsidRPr="0072687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531ABF23" w14:textId="77777777" w:rsidR="00DB35E4" w:rsidRPr="00425EE6" w:rsidRDefault="00DB35E4" w:rsidP="00DB35E4">
      <w:pPr>
        <w:numPr>
          <w:ilvl w:val="0"/>
          <w:numId w:val="30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Понятие средств связи. </w:t>
      </w:r>
    </w:p>
    <w:p w14:paraId="44237AA8" w14:textId="77777777" w:rsidR="00DB35E4" w:rsidRPr="00425EE6" w:rsidRDefault="00DB35E4" w:rsidP="00DB35E4">
      <w:pPr>
        <w:numPr>
          <w:ilvl w:val="0"/>
          <w:numId w:val="30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Принципы осуществления связи. </w:t>
      </w:r>
    </w:p>
    <w:p w14:paraId="202549D0" w14:textId="77777777" w:rsidR="00DB35E4" w:rsidRPr="00425EE6" w:rsidRDefault="00DB35E4" w:rsidP="00DB35E4">
      <w:pPr>
        <w:numPr>
          <w:ilvl w:val="0"/>
          <w:numId w:val="30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Виды связи в Российской Федерации.</w:t>
      </w:r>
    </w:p>
    <w:p w14:paraId="518D6EAD" w14:textId="77777777" w:rsidR="00DB35E4" w:rsidRPr="00425EE6" w:rsidRDefault="00DB35E4" w:rsidP="00DB35E4">
      <w:pPr>
        <w:numPr>
          <w:ilvl w:val="0"/>
          <w:numId w:val="30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 Почтовая связь в Российской Федерации.</w:t>
      </w:r>
    </w:p>
    <w:p w14:paraId="39DBD2F1" w14:textId="77777777" w:rsidR="00DB35E4" w:rsidRPr="00425EE6" w:rsidRDefault="00DB35E4" w:rsidP="00DB35E4">
      <w:pPr>
        <w:numPr>
          <w:ilvl w:val="0"/>
          <w:numId w:val="30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 Правила оказания услуг почтовой связи.</w:t>
      </w:r>
    </w:p>
    <w:p w14:paraId="41383733" w14:textId="77777777" w:rsidR="00DB35E4" w:rsidRPr="00425EE6" w:rsidRDefault="00DB35E4" w:rsidP="00DB35E4">
      <w:pPr>
        <w:numPr>
          <w:ilvl w:val="0"/>
          <w:numId w:val="30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 Федеральная фельдъегерская связь. </w:t>
      </w:r>
    </w:p>
    <w:p w14:paraId="24AA7C97" w14:textId="77777777" w:rsidR="00DB35E4" w:rsidRPr="00425EE6" w:rsidRDefault="00DB35E4" w:rsidP="00DB35E4">
      <w:pPr>
        <w:numPr>
          <w:ilvl w:val="0"/>
          <w:numId w:val="30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Электросвязь.</w:t>
      </w:r>
    </w:p>
    <w:p w14:paraId="3B7A7743" w14:textId="77777777" w:rsidR="00DB35E4" w:rsidRPr="00425EE6" w:rsidRDefault="00DB35E4" w:rsidP="00DB35E4">
      <w:pPr>
        <w:numPr>
          <w:ilvl w:val="0"/>
          <w:numId w:val="30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Правила оказания услуг телефонной, телеграфной и мобильной связи.</w:t>
      </w:r>
    </w:p>
    <w:p w14:paraId="643E06FA" w14:textId="77777777" w:rsidR="00DB35E4" w:rsidRDefault="00DB35E4" w:rsidP="00DB35E4">
      <w:pPr>
        <w:numPr>
          <w:ilvl w:val="0"/>
          <w:numId w:val="30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Лицензирование и сертификация в области связи.</w:t>
      </w:r>
      <w:r w:rsidRPr="00425EE6">
        <w:rPr>
          <w:color w:val="000000"/>
        </w:rPr>
        <w:br/>
      </w:r>
      <w:r w:rsidRPr="00425EE6">
        <w:rPr>
          <w:color w:val="000000"/>
        </w:rPr>
        <w:br/>
      </w:r>
      <w:r w:rsidRPr="00425EE6">
        <w:rPr>
          <w:b/>
          <w:bCs/>
          <w:color w:val="000000"/>
          <w:shd w:val="clear" w:color="auto" w:fill="FFFFFF"/>
        </w:rPr>
        <w:t>Тема 9. Правовое регулирование библиотечного и архивного дела</w:t>
      </w:r>
    </w:p>
    <w:p w14:paraId="3A9E8328" w14:textId="77777777" w:rsidR="00DB35E4" w:rsidRPr="00425EE6" w:rsidRDefault="00DB35E4" w:rsidP="00DB35E4">
      <w:pPr>
        <w:spacing w:before="4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</w:rPr>
        <w:br/>
      </w:r>
      <w:r w:rsidRPr="00425EE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6E1A634E" w14:textId="77777777" w:rsidR="00DB35E4" w:rsidRPr="00425EE6" w:rsidRDefault="00DB35E4" w:rsidP="00DB35E4">
      <w:pPr>
        <w:numPr>
          <w:ilvl w:val="0"/>
          <w:numId w:val="31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Понятие и виды библиотек. </w:t>
      </w:r>
    </w:p>
    <w:p w14:paraId="05609602" w14:textId="77777777" w:rsidR="00DB35E4" w:rsidRPr="00425EE6" w:rsidRDefault="00DB35E4" w:rsidP="00DB35E4">
      <w:pPr>
        <w:numPr>
          <w:ilvl w:val="0"/>
          <w:numId w:val="31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Правовой статус библиотек, библиотечное дело. </w:t>
      </w:r>
    </w:p>
    <w:p w14:paraId="65678924" w14:textId="77777777" w:rsidR="00DB35E4" w:rsidRPr="00425EE6" w:rsidRDefault="00DB35E4" w:rsidP="00DB35E4">
      <w:pPr>
        <w:numPr>
          <w:ilvl w:val="0"/>
          <w:numId w:val="31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Права граждан в сфере библиотечного дела.</w:t>
      </w:r>
    </w:p>
    <w:p w14:paraId="50050FAE" w14:textId="77777777" w:rsidR="00DB35E4" w:rsidRPr="00425EE6" w:rsidRDefault="00DB35E4" w:rsidP="00DB35E4">
      <w:pPr>
        <w:numPr>
          <w:ilvl w:val="0"/>
          <w:numId w:val="31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Архивное дело. Правовой статус архивного фонда. </w:t>
      </w:r>
    </w:p>
    <w:p w14:paraId="6D376BBD" w14:textId="77777777" w:rsidR="00DB35E4" w:rsidRDefault="00DB35E4" w:rsidP="00DB35E4">
      <w:pPr>
        <w:numPr>
          <w:ilvl w:val="0"/>
          <w:numId w:val="31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Порядок доступа пользователей к архивным документам.</w:t>
      </w:r>
      <w:r w:rsidRPr="00425EE6">
        <w:rPr>
          <w:color w:val="000000"/>
        </w:rPr>
        <w:br/>
      </w:r>
      <w:r w:rsidRPr="00425EE6">
        <w:rPr>
          <w:color w:val="000000"/>
        </w:rPr>
        <w:br/>
      </w:r>
      <w:r w:rsidRPr="00425EE6">
        <w:rPr>
          <w:b/>
          <w:bCs/>
          <w:color w:val="000000"/>
          <w:shd w:val="clear" w:color="auto" w:fill="FFFFFF"/>
        </w:rPr>
        <w:t>Тема 10. Правовое регулирование сети Интернет</w:t>
      </w:r>
    </w:p>
    <w:p w14:paraId="022D1039" w14:textId="77777777" w:rsidR="00DB35E4" w:rsidRDefault="00DB35E4" w:rsidP="00DB35E4">
      <w:pPr>
        <w:spacing w:before="4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</w:rPr>
        <w:br/>
      </w:r>
      <w:r w:rsidRPr="00425EE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15D4172D" w14:textId="77777777" w:rsidR="00DB35E4" w:rsidRPr="00425EE6" w:rsidRDefault="00DB35E4" w:rsidP="00DB35E4">
      <w:pPr>
        <w:numPr>
          <w:ilvl w:val="0"/>
          <w:numId w:val="32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 Глобальные информационные сети. </w:t>
      </w:r>
    </w:p>
    <w:p w14:paraId="0489E33C" w14:textId="77777777" w:rsidR="00DB35E4" w:rsidRDefault="00DB35E4" w:rsidP="00DB35E4">
      <w:pPr>
        <w:numPr>
          <w:ilvl w:val="0"/>
          <w:numId w:val="32"/>
        </w:numPr>
        <w:spacing w:before="40"/>
        <w:ind w:left="0" w:firstLine="0"/>
        <w:rPr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Особенности правового статуса Интернета.</w:t>
      </w:r>
    </w:p>
    <w:p w14:paraId="38DF1CA9" w14:textId="77777777" w:rsidR="00DB35E4" w:rsidRDefault="00DB35E4" w:rsidP="00DB35E4">
      <w:pPr>
        <w:numPr>
          <w:ilvl w:val="0"/>
          <w:numId w:val="32"/>
        </w:numPr>
        <w:spacing w:before="40"/>
        <w:ind w:left="0" w:firstLine="0"/>
        <w:rPr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Понятие и классификация электронных гражданских правоотношений.</w:t>
      </w:r>
    </w:p>
    <w:p w14:paraId="625B4B25" w14:textId="77777777" w:rsidR="00DB35E4" w:rsidRDefault="00DB35E4" w:rsidP="00DB35E4">
      <w:pPr>
        <w:numPr>
          <w:ilvl w:val="0"/>
          <w:numId w:val="32"/>
        </w:numPr>
        <w:spacing w:before="40"/>
        <w:ind w:left="0" w:firstLine="0"/>
        <w:rPr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Понятие электронной торговли. Интернет и СМИ.</w:t>
      </w:r>
      <w:r w:rsidRPr="00425EE6">
        <w:rPr>
          <w:color w:val="000000"/>
        </w:rPr>
        <w:br/>
      </w:r>
      <w:r w:rsidRPr="00425EE6">
        <w:rPr>
          <w:color w:val="000000"/>
          <w:shd w:val="clear" w:color="auto" w:fill="FFFFFF"/>
        </w:rPr>
        <w:t xml:space="preserve">Проблемы охраны авторского права в Интернете. </w:t>
      </w:r>
    </w:p>
    <w:p w14:paraId="635EBCC8" w14:textId="77777777" w:rsidR="00DB35E4" w:rsidRDefault="00DB35E4" w:rsidP="00DB35E4">
      <w:pPr>
        <w:numPr>
          <w:ilvl w:val="0"/>
          <w:numId w:val="32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Правовой статус доменных имен.</w:t>
      </w:r>
      <w:r w:rsidRPr="00425EE6">
        <w:rPr>
          <w:color w:val="000000"/>
        </w:rPr>
        <w:br/>
      </w:r>
      <w:r w:rsidRPr="00425EE6">
        <w:rPr>
          <w:color w:val="000000"/>
          <w:shd w:val="clear" w:color="auto" w:fill="FFFFFF"/>
        </w:rPr>
        <w:t>Понятие и способы совершения правонарушений в сети Интернет.</w:t>
      </w:r>
      <w:r w:rsidRPr="00425EE6">
        <w:rPr>
          <w:color w:val="000000"/>
        </w:rPr>
        <w:br/>
      </w:r>
      <w:r w:rsidRPr="00425EE6">
        <w:rPr>
          <w:color w:val="000000"/>
        </w:rPr>
        <w:lastRenderedPageBreak/>
        <w:br/>
      </w:r>
      <w:r w:rsidRPr="00425EE6">
        <w:rPr>
          <w:b/>
          <w:bCs/>
          <w:color w:val="000000"/>
          <w:shd w:val="clear" w:color="auto" w:fill="FFFFFF"/>
        </w:rPr>
        <w:t>Тема 11. Особые правовые режимы информации</w:t>
      </w:r>
    </w:p>
    <w:p w14:paraId="447D258A" w14:textId="77777777" w:rsidR="00DB35E4" w:rsidRPr="00425EE6" w:rsidRDefault="00DB35E4" w:rsidP="00DB35E4">
      <w:pPr>
        <w:spacing w:before="4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</w:rPr>
        <w:br/>
      </w:r>
      <w:r w:rsidRPr="00425EE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1015F3A8" w14:textId="77777777" w:rsidR="00DB35E4" w:rsidRPr="00425EE6" w:rsidRDefault="00DB35E4" w:rsidP="00DB35E4">
      <w:pPr>
        <w:numPr>
          <w:ilvl w:val="0"/>
          <w:numId w:val="33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Понятие правового режима. Объекты особого правового режима. </w:t>
      </w:r>
    </w:p>
    <w:p w14:paraId="35312350" w14:textId="77777777" w:rsidR="00DB35E4" w:rsidRPr="00425EE6" w:rsidRDefault="00DB35E4" w:rsidP="00DB35E4">
      <w:pPr>
        <w:numPr>
          <w:ilvl w:val="0"/>
          <w:numId w:val="33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Понятие государственной тайны. Сведения, которые могут быть отнесены к государственной тайне.</w:t>
      </w:r>
    </w:p>
    <w:p w14:paraId="39247F24" w14:textId="77777777" w:rsidR="00DB35E4" w:rsidRPr="00425EE6" w:rsidRDefault="00DB35E4" w:rsidP="00DB35E4">
      <w:pPr>
        <w:numPr>
          <w:ilvl w:val="0"/>
          <w:numId w:val="33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 Меры, которые принимаются для охраны государственной тайны.</w:t>
      </w:r>
    </w:p>
    <w:p w14:paraId="482E6211" w14:textId="77777777" w:rsidR="00DB35E4" w:rsidRPr="00425EE6" w:rsidRDefault="00DB35E4" w:rsidP="00DB35E4">
      <w:pPr>
        <w:numPr>
          <w:ilvl w:val="0"/>
          <w:numId w:val="33"/>
        </w:numPr>
        <w:spacing w:before="40"/>
        <w:ind w:left="0" w:firstLine="0"/>
        <w:rPr>
          <w:rStyle w:val="apple-converted-space"/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 Порядок доступа к сведениям, отнесенным к государственной тайне.</w:t>
      </w:r>
      <w:r w:rsidRPr="00425EE6">
        <w:rPr>
          <w:rStyle w:val="apple-converted-space"/>
          <w:color w:val="000000"/>
          <w:shd w:val="clear" w:color="auto" w:fill="FFFFFF"/>
        </w:rPr>
        <w:t> </w:t>
      </w:r>
    </w:p>
    <w:p w14:paraId="367505C9" w14:textId="77777777" w:rsidR="00DB35E4" w:rsidRPr="00425EE6" w:rsidRDefault="00DB35E4" w:rsidP="00DB35E4">
      <w:pPr>
        <w:numPr>
          <w:ilvl w:val="0"/>
          <w:numId w:val="33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Понятие и признаки коммерческой тайны. Сведения, которые могут быть отнесены к коммерческой тайне. Порядок доступа к сведениям, отнесенным к коммерческой тайне.</w:t>
      </w:r>
    </w:p>
    <w:p w14:paraId="426BC12B" w14:textId="77777777" w:rsidR="00DB35E4" w:rsidRPr="00425EE6" w:rsidRDefault="00DB35E4" w:rsidP="00DB35E4">
      <w:pPr>
        <w:numPr>
          <w:ilvl w:val="0"/>
          <w:numId w:val="33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rStyle w:val="apple-converted-space"/>
          <w:color w:val="000000"/>
          <w:shd w:val="clear" w:color="auto" w:fill="FFFFFF"/>
        </w:rPr>
        <w:t> </w:t>
      </w:r>
      <w:r w:rsidRPr="00425EE6">
        <w:rPr>
          <w:color w:val="000000"/>
          <w:shd w:val="clear" w:color="auto" w:fill="FFFFFF"/>
        </w:rPr>
        <w:t xml:space="preserve">Понятие и признаки служебной тайны. Соотношение служебной тайны с коммерческой и государственной тайной. Виды служебной тайны. </w:t>
      </w:r>
    </w:p>
    <w:p w14:paraId="3ADE5D99" w14:textId="77777777" w:rsidR="00DB35E4" w:rsidRPr="00425EE6" w:rsidRDefault="00DB35E4" w:rsidP="00DB35E4">
      <w:pPr>
        <w:numPr>
          <w:ilvl w:val="0"/>
          <w:numId w:val="33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Профессиональная тайна: понятие и виды.</w:t>
      </w:r>
    </w:p>
    <w:p w14:paraId="7FB97B4A" w14:textId="77777777" w:rsidR="00DB35E4" w:rsidRPr="00425EE6" w:rsidRDefault="00DB35E4" w:rsidP="00DB35E4">
      <w:pPr>
        <w:numPr>
          <w:ilvl w:val="0"/>
          <w:numId w:val="33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Понятие личной тайны. Сведения, которые могут быть отнесены к лично тайне.</w:t>
      </w:r>
    </w:p>
    <w:p w14:paraId="09BBB561" w14:textId="77777777" w:rsidR="00DB35E4" w:rsidRPr="00425EE6" w:rsidRDefault="00DB35E4" w:rsidP="00DB35E4">
      <w:pPr>
        <w:numPr>
          <w:ilvl w:val="0"/>
          <w:numId w:val="33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Понятие и защита персональных данных.</w:t>
      </w:r>
    </w:p>
    <w:p w14:paraId="012A0882" w14:textId="77777777" w:rsidR="00DB35E4" w:rsidRPr="00425EE6" w:rsidRDefault="00DB35E4" w:rsidP="00DB35E4">
      <w:pPr>
        <w:numPr>
          <w:ilvl w:val="0"/>
          <w:numId w:val="33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Понятие налоговой тайны. Порядок допуска к налоговой тайне. </w:t>
      </w:r>
    </w:p>
    <w:p w14:paraId="44951488" w14:textId="77777777" w:rsidR="00DB35E4" w:rsidRPr="00D432F8" w:rsidRDefault="00DB35E4" w:rsidP="00DB35E4">
      <w:pPr>
        <w:numPr>
          <w:ilvl w:val="0"/>
          <w:numId w:val="33"/>
        </w:numPr>
        <w:spacing w:before="40"/>
        <w:ind w:left="0" w:firstLine="0"/>
        <w:rPr>
          <w:b/>
          <w:bCs/>
          <w:color w:val="000000"/>
          <w:highlight w:val="yellow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Банковская тайна.</w:t>
      </w:r>
      <w:r w:rsidRPr="00425EE6">
        <w:rPr>
          <w:color w:val="000000"/>
        </w:rPr>
        <w:br/>
      </w:r>
      <w:r w:rsidRPr="00425EE6">
        <w:rPr>
          <w:color w:val="000000"/>
        </w:rPr>
        <w:br/>
      </w:r>
      <w:r w:rsidRPr="00D432F8">
        <w:rPr>
          <w:b/>
          <w:bCs/>
          <w:color w:val="000000"/>
          <w:highlight w:val="yellow"/>
          <w:shd w:val="clear" w:color="auto" w:fill="FFFFFF"/>
        </w:rPr>
        <w:t>Тема 12. Информационная безопасность</w:t>
      </w:r>
    </w:p>
    <w:p w14:paraId="26416CD1" w14:textId="77777777" w:rsidR="00DB35E4" w:rsidRPr="00D432F8" w:rsidRDefault="00DB35E4" w:rsidP="00DB35E4">
      <w:pPr>
        <w:spacing w:before="40"/>
        <w:rPr>
          <w:b/>
          <w:bCs/>
          <w:color w:val="000000"/>
          <w:highlight w:val="yellow"/>
          <w:shd w:val="clear" w:color="auto" w:fill="FFFFFF"/>
        </w:rPr>
      </w:pPr>
      <w:r w:rsidRPr="00D432F8">
        <w:rPr>
          <w:color w:val="000000"/>
          <w:highlight w:val="yellow"/>
        </w:rPr>
        <w:br/>
      </w:r>
      <w:r w:rsidRPr="00D432F8">
        <w:rPr>
          <w:b/>
          <w:bCs/>
          <w:i/>
          <w:color w:val="000000"/>
          <w:highlight w:val="yellow"/>
          <w:shd w:val="clear" w:color="auto" w:fill="FFFFFF"/>
        </w:rPr>
        <w:t xml:space="preserve">Вопросы для </w:t>
      </w:r>
      <w:r w:rsidR="004F6810" w:rsidRPr="00D432F8">
        <w:rPr>
          <w:b/>
          <w:bCs/>
          <w:i/>
          <w:color w:val="000000"/>
          <w:highlight w:val="yellow"/>
          <w:shd w:val="clear" w:color="auto" w:fill="FFFFFF"/>
        </w:rPr>
        <w:t>самоконтроля:</w:t>
      </w:r>
    </w:p>
    <w:p w14:paraId="36F850D6" w14:textId="77777777" w:rsidR="00DB35E4" w:rsidRPr="00D432F8" w:rsidRDefault="00DB35E4" w:rsidP="00DB35E4">
      <w:pPr>
        <w:numPr>
          <w:ilvl w:val="0"/>
          <w:numId w:val="34"/>
        </w:numPr>
        <w:spacing w:before="40"/>
        <w:ind w:left="0" w:firstLine="0"/>
        <w:rPr>
          <w:b/>
          <w:bCs/>
          <w:color w:val="000000"/>
          <w:highlight w:val="yellow"/>
          <w:shd w:val="clear" w:color="auto" w:fill="FFFFFF"/>
        </w:rPr>
      </w:pPr>
      <w:r w:rsidRPr="00D432F8">
        <w:rPr>
          <w:color w:val="000000"/>
          <w:highlight w:val="yellow"/>
          <w:shd w:val="clear" w:color="auto" w:fill="FFFFFF"/>
        </w:rPr>
        <w:t xml:space="preserve">Понятие информационной безопасности. </w:t>
      </w:r>
    </w:p>
    <w:p w14:paraId="6F420372" w14:textId="77777777" w:rsidR="00DB35E4" w:rsidRPr="00D432F8" w:rsidRDefault="00DB35E4" w:rsidP="00DB35E4">
      <w:pPr>
        <w:numPr>
          <w:ilvl w:val="0"/>
          <w:numId w:val="34"/>
        </w:numPr>
        <w:spacing w:before="40"/>
        <w:ind w:left="0" w:firstLine="0"/>
        <w:rPr>
          <w:b/>
          <w:bCs/>
          <w:color w:val="000000"/>
          <w:highlight w:val="yellow"/>
          <w:shd w:val="clear" w:color="auto" w:fill="FFFFFF"/>
        </w:rPr>
      </w:pPr>
      <w:r w:rsidRPr="00D432F8">
        <w:rPr>
          <w:color w:val="000000"/>
          <w:highlight w:val="yellow"/>
          <w:shd w:val="clear" w:color="auto" w:fill="FFFFFF"/>
        </w:rPr>
        <w:t xml:space="preserve">Основные направления защиты информационной сферы. </w:t>
      </w:r>
    </w:p>
    <w:p w14:paraId="528B2739" w14:textId="77777777" w:rsidR="00DB35E4" w:rsidRPr="00D432F8" w:rsidRDefault="00DB35E4" w:rsidP="00DB35E4">
      <w:pPr>
        <w:numPr>
          <w:ilvl w:val="0"/>
          <w:numId w:val="34"/>
        </w:numPr>
        <w:spacing w:before="40"/>
        <w:ind w:left="0" w:firstLine="0"/>
        <w:rPr>
          <w:b/>
          <w:bCs/>
          <w:color w:val="000000"/>
          <w:highlight w:val="yellow"/>
          <w:shd w:val="clear" w:color="auto" w:fill="FFFFFF"/>
        </w:rPr>
      </w:pPr>
      <w:r w:rsidRPr="00D432F8">
        <w:rPr>
          <w:color w:val="000000"/>
          <w:highlight w:val="yellow"/>
          <w:shd w:val="clear" w:color="auto" w:fill="FFFFFF"/>
        </w:rPr>
        <w:t>Соотношение понятий «защита информации» и «охрана информации».</w:t>
      </w:r>
    </w:p>
    <w:p w14:paraId="3F6C8475" w14:textId="77777777" w:rsidR="00DB35E4" w:rsidRPr="00D432F8" w:rsidRDefault="00DB35E4" w:rsidP="00DB35E4">
      <w:pPr>
        <w:numPr>
          <w:ilvl w:val="0"/>
          <w:numId w:val="34"/>
        </w:numPr>
        <w:spacing w:before="40"/>
        <w:ind w:left="0" w:firstLine="0"/>
        <w:rPr>
          <w:b/>
          <w:bCs/>
          <w:color w:val="000000"/>
          <w:highlight w:val="yellow"/>
          <w:shd w:val="clear" w:color="auto" w:fill="FFFFFF"/>
        </w:rPr>
      </w:pPr>
      <w:r w:rsidRPr="00D432F8">
        <w:rPr>
          <w:color w:val="000000"/>
          <w:highlight w:val="yellow"/>
          <w:shd w:val="clear" w:color="auto" w:fill="FFFFFF"/>
        </w:rPr>
        <w:t xml:space="preserve"> Способы защиты информации. </w:t>
      </w:r>
    </w:p>
    <w:p w14:paraId="412252AC" w14:textId="77777777" w:rsidR="00DB35E4" w:rsidRPr="00D432F8" w:rsidRDefault="00DB35E4" w:rsidP="00DB35E4">
      <w:pPr>
        <w:numPr>
          <w:ilvl w:val="0"/>
          <w:numId w:val="34"/>
        </w:numPr>
        <w:spacing w:before="40"/>
        <w:ind w:left="0" w:firstLine="0"/>
        <w:rPr>
          <w:b/>
          <w:bCs/>
          <w:color w:val="000000"/>
          <w:highlight w:val="yellow"/>
          <w:shd w:val="clear" w:color="auto" w:fill="FFFFFF"/>
        </w:rPr>
      </w:pPr>
      <w:r w:rsidRPr="00D432F8">
        <w:rPr>
          <w:color w:val="000000"/>
          <w:highlight w:val="yellow"/>
          <w:shd w:val="clear" w:color="auto" w:fill="FFFFFF"/>
        </w:rPr>
        <w:t>Информационное правонарушение.</w:t>
      </w:r>
    </w:p>
    <w:p w14:paraId="5CCA65FA" w14:textId="77777777" w:rsidR="00DB35E4" w:rsidRPr="00D432F8" w:rsidRDefault="00DB35E4" w:rsidP="00DB35E4">
      <w:pPr>
        <w:numPr>
          <w:ilvl w:val="0"/>
          <w:numId w:val="34"/>
        </w:numPr>
        <w:spacing w:before="40"/>
        <w:ind w:left="0" w:firstLine="0"/>
        <w:rPr>
          <w:rStyle w:val="apple-converted-space"/>
          <w:b/>
          <w:bCs/>
          <w:color w:val="000000"/>
          <w:highlight w:val="yellow"/>
          <w:shd w:val="clear" w:color="auto" w:fill="FFFFFF"/>
        </w:rPr>
      </w:pPr>
      <w:r w:rsidRPr="00D432F8">
        <w:rPr>
          <w:color w:val="000000"/>
          <w:highlight w:val="yellow"/>
          <w:shd w:val="clear" w:color="auto" w:fill="FFFFFF"/>
        </w:rPr>
        <w:t xml:space="preserve"> Виды юридической ответственности могут наступить в случае совершения информационных правонарушений.</w:t>
      </w:r>
      <w:r w:rsidRPr="00D432F8">
        <w:rPr>
          <w:rStyle w:val="apple-converted-space"/>
          <w:color w:val="000000"/>
          <w:highlight w:val="yellow"/>
          <w:shd w:val="clear" w:color="auto" w:fill="FFFFFF"/>
        </w:rPr>
        <w:t> </w:t>
      </w:r>
    </w:p>
    <w:p w14:paraId="5BB70B53" w14:textId="77777777" w:rsidR="00DB35E4" w:rsidRPr="00D432F8" w:rsidRDefault="00DB35E4" w:rsidP="00DB35E4">
      <w:pPr>
        <w:numPr>
          <w:ilvl w:val="0"/>
          <w:numId w:val="34"/>
        </w:numPr>
        <w:spacing w:before="40"/>
        <w:ind w:left="0" w:firstLine="0"/>
        <w:rPr>
          <w:b/>
          <w:bCs/>
          <w:color w:val="000000"/>
          <w:highlight w:val="yellow"/>
          <w:shd w:val="clear" w:color="auto" w:fill="FFFFFF"/>
        </w:rPr>
      </w:pPr>
      <w:r w:rsidRPr="00D432F8">
        <w:rPr>
          <w:color w:val="000000"/>
          <w:highlight w:val="yellow"/>
          <w:shd w:val="clear" w:color="auto" w:fill="FFFFFF"/>
        </w:rPr>
        <w:t xml:space="preserve">Основные направления государственной политики в области информационной безопасности и органы ее осуществляющие. Субъекты, специально уполномоченные на сбор конфиденциальной информации. Государственные органы, уполномоченные на сбор конфиденциальной информации. </w:t>
      </w:r>
    </w:p>
    <w:p w14:paraId="183A5163" w14:textId="77777777" w:rsidR="00DB35E4" w:rsidRPr="00D432F8" w:rsidRDefault="00DB35E4" w:rsidP="00DB35E4">
      <w:pPr>
        <w:numPr>
          <w:ilvl w:val="0"/>
          <w:numId w:val="34"/>
        </w:numPr>
        <w:spacing w:before="40"/>
        <w:ind w:left="0" w:firstLine="0"/>
        <w:rPr>
          <w:b/>
          <w:bCs/>
          <w:color w:val="000000"/>
          <w:highlight w:val="yellow"/>
          <w:shd w:val="clear" w:color="auto" w:fill="FFFFFF"/>
        </w:rPr>
      </w:pPr>
      <w:r w:rsidRPr="00D432F8">
        <w:rPr>
          <w:color w:val="000000"/>
          <w:highlight w:val="yellow"/>
          <w:shd w:val="clear" w:color="auto" w:fill="FFFFFF"/>
        </w:rPr>
        <w:t>Оперативно розыскная деятельность.</w:t>
      </w:r>
    </w:p>
    <w:p w14:paraId="1050FB77" w14:textId="77777777" w:rsidR="00DB35E4" w:rsidRPr="00D432F8" w:rsidRDefault="00DB35E4" w:rsidP="00DB35E4">
      <w:pPr>
        <w:numPr>
          <w:ilvl w:val="0"/>
          <w:numId w:val="34"/>
        </w:numPr>
        <w:spacing w:before="40"/>
        <w:ind w:left="0" w:firstLine="0"/>
        <w:rPr>
          <w:b/>
          <w:bCs/>
          <w:color w:val="000000"/>
          <w:highlight w:val="yellow"/>
          <w:shd w:val="clear" w:color="auto" w:fill="FFFFFF"/>
        </w:rPr>
      </w:pPr>
      <w:r w:rsidRPr="00D432F8">
        <w:rPr>
          <w:color w:val="000000"/>
          <w:highlight w:val="yellow"/>
          <w:shd w:val="clear" w:color="auto" w:fill="FFFFFF"/>
        </w:rPr>
        <w:t xml:space="preserve">Частная детективная деятельность. Правовой статус частного детектива. </w:t>
      </w:r>
    </w:p>
    <w:p w14:paraId="0DCBB610" w14:textId="77777777" w:rsidR="00DB35E4" w:rsidRPr="00AB433A" w:rsidRDefault="00DB35E4" w:rsidP="00DB35E4">
      <w:pPr>
        <w:numPr>
          <w:ilvl w:val="0"/>
          <w:numId w:val="34"/>
        </w:numPr>
        <w:spacing w:before="40"/>
        <w:ind w:left="0" w:firstLine="0"/>
        <w:rPr>
          <w:b/>
          <w:bCs/>
          <w:color w:val="000000"/>
          <w:shd w:val="clear" w:color="auto" w:fill="FFFFFF"/>
        </w:rPr>
      </w:pPr>
      <w:r w:rsidRPr="00D432F8">
        <w:rPr>
          <w:color w:val="000000"/>
          <w:highlight w:val="yellow"/>
          <w:shd w:val="clear" w:color="auto" w:fill="FFFFFF"/>
        </w:rPr>
        <w:t>Правовой статус службы безопасности организации. Меры обеспечения конфиденциальности информации</w:t>
      </w:r>
      <w:r w:rsidRPr="00AB433A">
        <w:rPr>
          <w:color w:val="000000"/>
        </w:rPr>
        <w:br/>
      </w:r>
      <w:r w:rsidRPr="00AB433A">
        <w:rPr>
          <w:color w:val="000000"/>
        </w:rPr>
        <w:br/>
      </w:r>
      <w:r w:rsidRPr="00AB433A">
        <w:rPr>
          <w:b/>
          <w:bCs/>
          <w:color w:val="000000"/>
          <w:shd w:val="clear" w:color="auto" w:fill="FFFFFF"/>
        </w:rPr>
        <w:t>Тема 13. Информационно-экономическое право</w:t>
      </w:r>
      <w:r w:rsidRPr="00AB433A">
        <w:rPr>
          <w:rStyle w:val="apple-converted-space"/>
          <w:b/>
          <w:bCs/>
          <w:color w:val="000000"/>
          <w:shd w:val="clear" w:color="auto" w:fill="FFFFFF"/>
        </w:rPr>
        <w:t xml:space="preserve">, </w:t>
      </w:r>
      <w:r w:rsidRPr="00AB433A">
        <w:rPr>
          <w:b/>
          <w:bCs/>
          <w:color w:val="000000"/>
          <w:shd w:val="clear" w:color="auto" w:fill="FFFFFF"/>
        </w:rPr>
        <w:t>как подсистема информационного права РФ.</w:t>
      </w:r>
    </w:p>
    <w:p w14:paraId="5B142F45" w14:textId="77777777" w:rsidR="00DB35E4" w:rsidRDefault="00DB35E4" w:rsidP="00DB35E4">
      <w:pPr>
        <w:spacing w:before="40"/>
        <w:rPr>
          <w:b/>
          <w:bCs/>
          <w:i/>
          <w:color w:val="000000"/>
          <w:shd w:val="clear" w:color="auto" w:fill="FFFFFF"/>
        </w:rPr>
      </w:pPr>
      <w:r w:rsidRPr="00B25141">
        <w:rPr>
          <w:color w:val="000000"/>
        </w:rPr>
        <w:br/>
      </w:r>
      <w:r w:rsidRPr="0072687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30665165" w14:textId="77777777" w:rsidR="00DB35E4" w:rsidRPr="00425EE6" w:rsidRDefault="00DB35E4" w:rsidP="00DB35E4">
      <w:pPr>
        <w:numPr>
          <w:ilvl w:val="0"/>
          <w:numId w:val="35"/>
        </w:numPr>
        <w:spacing w:before="40"/>
        <w:ind w:left="0" w:firstLine="0"/>
        <w:rPr>
          <w:b/>
        </w:rPr>
      </w:pPr>
      <w:r w:rsidRPr="00B25141">
        <w:rPr>
          <w:color w:val="000000"/>
          <w:shd w:val="clear" w:color="auto" w:fill="FFFFFF"/>
        </w:rPr>
        <w:t xml:space="preserve">Понятие электронно-экономической деятельности. </w:t>
      </w:r>
    </w:p>
    <w:p w14:paraId="604D55AC" w14:textId="77777777" w:rsidR="00DB35E4" w:rsidRPr="00425EE6" w:rsidRDefault="00DB35E4" w:rsidP="00DB35E4">
      <w:pPr>
        <w:numPr>
          <w:ilvl w:val="0"/>
          <w:numId w:val="35"/>
        </w:numPr>
        <w:spacing w:before="40"/>
        <w:ind w:left="0" w:firstLine="0"/>
        <w:rPr>
          <w:b/>
        </w:rPr>
      </w:pPr>
      <w:r w:rsidRPr="00B25141">
        <w:rPr>
          <w:color w:val="000000"/>
          <w:shd w:val="clear" w:color="auto" w:fill="FFFFFF"/>
        </w:rPr>
        <w:t>Виды электронно-экономической деятельности.</w:t>
      </w:r>
    </w:p>
    <w:p w14:paraId="11DC9A5A" w14:textId="77777777" w:rsidR="00DB35E4" w:rsidRPr="00425EE6" w:rsidRDefault="00DB35E4" w:rsidP="00DB35E4">
      <w:pPr>
        <w:numPr>
          <w:ilvl w:val="0"/>
          <w:numId w:val="35"/>
        </w:numPr>
        <w:spacing w:before="40"/>
        <w:ind w:left="0" w:firstLine="0"/>
        <w:rPr>
          <w:b/>
        </w:rPr>
      </w:pPr>
      <w:r w:rsidRPr="00B25141">
        <w:rPr>
          <w:color w:val="000000"/>
          <w:shd w:val="clear" w:color="auto" w:fill="FFFFFF"/>
        </w:rPr>
        <w:t xml:space="preserve"> Электронно-экономическая деятельность: пробелы в праве и налогообложении.</w:t>
      </w:r>
    </w:p>
    <w:p w14:paraId="571A33A1" w14:textId="77777777" w:rsidR="00DB35E4" w:rsidRPr="00EF7759" w:rsidRDefault="00DB35E4" w:rsidP="00DB35E4">
      <w:pPr>
        <w:numPr>
          <w:ilvl w:val="0"/>
          <w:numId w:val="35"/>
        </w:numPr>
        <w:spacing w:before="40"/>
        <w:ind w:left="0" w:firstLine="0"/>
        <w:rPr>
          <w:b/>
        </w:rPr>
      </w:pPr>
      <w:r w:rsidRPr="00B25141">
        <w:rPr>
          <w:color w:val="000000"/>
          <w:shd w:val="clear" w:color="auto" w:fill="FFFFFF"/>
        </w:rPr>
        <w:t>Тенденции и особенности формирования права электронной коммерции в зарубежных странах.</w:t>
      </w:r>
      <w:r w:rsidRPr="00B25141">
        <w:rPr>
          <w:color w:val="000000"/>
        </w:rPr>
        <w:br/>
      </w:r>
      <w:r w:rsidRPr="00B25141">
        <w:rPr>
          <w:color w:val="000000"/>
        </w:rPr>
        <w:lastRenderedPageBreak/>
        <w:br/>
      </w:r>
      <w:r w:rsidRPr="00B25141">
        <w:rPr>
          <w:b/>
          <w:bCs/>
          <w:color w:val="000000"/>
          <w:shd w:val="clear" w:color="auto" w:fill="FFFFFF"/>
        </w:rPr>
        <w:t>Тема 14. Электронная торговая и банковская деятельность</w:t>
      </w:r>
    </w:p>
    <w:p w14:paraId="233B8586" w14:textId="77777777" w:rsidR="00DB35E4" w:rsidRPr="00425EE6" w:rsidRDefault="00DB35E4" w:rsidP="00DB35E4">
      <w:pPr>
        <w:spacing w:before="40"/>
        <w:rPr>
          <w:b/>
        </w:rPr>
      </w:pPr>
    </w:p>
    <w:p w14:paraId="3D7E3DF2" w14:textId="77777777" w:rsidR="00DB35E4" w:rsidRPr="00425EE6" w:rsidRDefault="00DB35E4" w:rsidP="00DB35E4">
      <w:pPr>
        <w:spacing w:before="40"/>
        <w:rPr>
          <w:b/>
        </w:rPr>
      </w:pPr>
      <w:r w:rsidRPr="0072687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2F1B45B5" w14:textId="77777777" w:rsidR="00DB35E4" w:rsidRPr="00425EE6" w:rsidRDefault="00DB35E4" w:rsidP="00DB35E4">
      <w:pPr>
        <w:numPr>
          <w:ilvl w:val="0"/>
          <w:numId w:val="36"/>
        </w:numPr>
        <w:spacing w:before="40"/>
        <w:ind w:left="0" w:firstLine="0"/>
        <w:rPr>
          <w:b/>
        </w:rPr>
      </w:pPr>
      <w:r w:rsidRPr="00B25141">
        <w:rPr>
          <w:color w:val="000000"/>
          <w:shd w:val="clear" w:color="auto" w:fill="FFFFFF"/>
        </w:rPr>
        <w:t xml:space="preserve">Понятие электронной торговой деятельности. </w:t>
      </w:r>
    </w:p>
    <w:p w14:paraId="444DED99" w14:textId="77777777" w:rsidR="00DB35E4" w:rsidRPr="00425EE6" w:rsidRDefault="00DB35E4" w:rsidP="00DB35E4">
      <w:pPr>
        <w:numPr>
          <w:ilvl w:val="0"/>
          <w:numId w:val="36"/>
        </w:numPr>
        <w:spacing w:before="40"/>
        <w:ind w:left="0" w:firstLine="0"/>
        <w:rPr>
          <w:b/>
        </w:rPr>
      </w:pPr>
      <w:r w:rsidRPr="00B25141">
        <w:rPr>
          <w:color w:val="000000"/>
          <w:shd w:val="clear" w:color="auto" w:fill="FFFFFF"/>
        </w:rPr>
        <w:t xml:space="preserve">Электронная банковская деятельность. </w:t>
      </w:r>
    </w:p>
    <w:p w14:paraId="7CA0CCF0" w14:textId="77777777" w:rsidR="001C7020" w:rsidRPr="001C7020" w:rsidRDefault="00DB35E4" w:rsidP="00DB35E4">
      <w:pPr>
        <w:numPr>
          <w:ilvl w:val="0"/>
          <w:numId w:val="36"/>
        </w:numPr>
        <w:spacing w:before="40"/>
        <w:ind w:left="0" w:firstLine="0"/>
        <w:rPr>
          <w:b/>
        </w:rPr>
      </w:pPr>
      <w:r w:rsidRPr="00B25141">
        <w:rPr>
          <w:color w:val="000000"/>
          <w:shd w:val="clear" w:color="auto" w:fill="FFFFFF"/>
        </w:rPr>
        <w:t>Виды электронной банковской деятельности.</w:t>
      </w:r>
      <w:r w:rsidRPr="00B25141">
        <w:rPr>
          <w:color w:val="000000"/>
        </w:rPr>
        <w:br/>
      </w:r>
      <w:r w:rsidRPr="00B25141">
        <w:rPr>
          <w:color w:val="000000"/>
        </w:rPr>
        <w:br/>
      </w:r>
    </w:p>
    <w:p w14:paraId="3FE30288" w14:textId="77777777" w:rsidR="00DB35E4" w:rsidRPr="00425EE6" w:rsidRDefault="00DB35E4" w:rsidP="001C7020">
      <w:pPr>
        <w:spacing w:before="40"/>
        <w:rPr>
          <w:b/>
        </w:rPr>
      </w:pPr>
      <w:r w:rsidRPr="00B25141">
        <w:rPr>
          <w:b/>
          <w:bCs/>
          <w:color w:val="000000"/>
          <w:shd w:val="clear" w:color="auto" w:fill="FFFFFF"/>
        </w:rPr>
        <w:t>Тема 15. Информационно-правовой режим расчетных отношений</w:t>
      </w:r>
    </w:p>
    <w:p w14:paraId="02E4F241" w14:textId="77777777" w:rsidR="00DB35E4" w:rsidRDefault="00DB35E4" w:rsidP="00DB35E4">
      <w:pPr>
        <w:spacing w:before="40"/>
        <w:rPr>
          <w:b/>
          <w:bCs/>
          <w:i/>
          <w:color w:val="000000"/>
          <w:shd w:val="clear" w:color="auto" w:fill="FFFFFF"/>
        </w:rPr>
      </w:pPr>
      <w:r w:rsidRPr="00B25141">
        <w:rPr>
          <w:color w:val="000000"/>
        </w:rPr>
        <w:br/>
      </w:r>
      <w:r w:rsidRPr="00726876">
        <w:rPr>
          <w:b/>
          <w:bCs/>
          <w:i/>
          <w:color w:val="000000"/>
          <w:shd w:val="clear" w:color="auto" w:fill="FFFFFF"/>
        </w:rPr>
        <w:t xml:space="preserve">Вопросы для </w:t>
      </w:r>
      <w:r w:rsidR="004F6810">
        <w:rPr>
          <w:b/>
          <w:bCs/>
          <w:i/>
          <w:color w:val="000000"/>
          <w:shd w:val="clear" w:color="auto" w:fill="FFFFFF"/>
        </w:rPr>
        <w:t>само</w:t>
      </w:r>
      <w:r w:rsidR="004F6810" w:rsidRPr="00726876">
        <w:rPr>
          <w:b/>
          <w:bCs/>
          <w:i/>
          <w:color w:val="000000"/>
          <w:shd w:val="clear" w:color="auto" w:fill="FFFFFF"/>
        </w:rPr>
        <w:t>контроля:</w:t>
      </w:r>
    </w:p>
    <w:p w14:paraId="242E48BC" w14:textId="77777777" w:rsidR="00DB35E4" w:rsidRDefault="00DB35E4" w:rsidP="00DB35E4">
      <w:pPr>
        <w:numPr>
          <w:ilvl w:val="0"/>
          <w:numId w:val="37"/>
        </w:numPr>
        <w:spacing w:before="40"/>
        <w:ind w:left="0" w:firstLine="0"/>
        <w:rPr>
          <w:color w:val="000000"/>
          <w:shd w:val="clear" w:color="auto" w:fill="FFFFFF"/>
        </w:rPr>
      </w:pPr>
      <w:r w:rsidRPr="00B25141">
        <w:rPr>
          <w:color w:val="000000"/>
          <w:shd w:val="clear" w:color="auto" w:fill="FFFFFF"/>
        </w:rPr>
        <w:t>Понятие и значение расчетных отношений в информационной среде.</w:t>
      </w:r>
    </w:p>
    <w:p w14:paraId="1EA912B8" w14:textId="77777777" w:rsidR="00DB35E4" w:rsidRDefault="00DB35E4" w:rsidP="00DB35E4">
      <w:pPr>
        <w:numPr>
          <w:ilvl w:val="0"/>
          <w:numId w:val="37"/>
        </w:numPr>
        <w:spacing w:before="40"/>
        <w:ind w:left="0" w:firstLine="0"/>
        <w:rPr>
          <w:rStyle w:val="apple-converted-space"/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 Расчетная система РФ. Элементы и структура расчетной системы в России. Виды расчетных отношений в информационной среде.</w:t>
      </w:r>
      <w:r w:rsidRPr="00425EE6">
        <w:rPr>
          <w:rStyle w:val="apple-converted-space"/>
          <w:color w:val="000000"/>
          <w:shd w:val="clear" w:color="auto" w:fill="FFFFFF"/>
        </w:rPr>
        <w:t> </w:t>
      </w:r>
    </w:p>
    <w:p w14:paraId="573FCCB9" w14:textId="77777777" w:rsidR="00DB35E4" w:rsidRDefault="00DB35E4" w:rsidP="00DB35E4">
      <w:pPr>
        <w:numPr>
          <w:ilvl w:val="0"/>
          <w:numId w:val="37"/>
        </w:numPr>
        <w:spacing w:before="40"/>
        <w:ind w:left="0" w:firstLine="0"/>
        <w:rPr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Электронные деньги. Виды Интернет - платежных систем.</w:t>
      </w:r>
    </w:p>
    <w:p w14:paraId="459DB1AB" w14:textId="77777777" w:rsidR="00DB35E4" w:rsidRDefault="00DB35E4" w:rsidP="00DB35E4">
      <w:pPr>
        <w:numPr>
          <w:ilvl w:val="0"/>
          <w:numId w:val="37"/>
        </w:numPr>
        <w:spacing w:before="40"/>
        <w:ind w:left="0" w:firstLine="0"/>
        <w:rPr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Банковские пластиковые карты как инструмент расчетов в информационной среде. Основные виды банковских пластиковых карт. </w:t>
      </w:r>
    </w:p>
    <w:p w14:paraId="4DB5CC81" w14:textId="77777777" w:rsidR="00DB35E4" w:rsidRDefault="00DB35E4" w:rsidP="00DB35E4">
      <w:pPr>
        <w:numPr>
          <w:ilvl w:val="0"/>
          <w:numId w:val="37"/>
        </w:numPr>
        <w:spacing w:before="40"/>
        <w:ind w:left="0" w:firstLine="0"/>
        <w:rPr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 xml:space="preserve">Модели регулирования электронных расчетов с использованием банковских пластиковых карт в зарубежных странах. </w:t>
      </w:r>
    </w:p>
    <w:p w14:paraId="52735378" w14:textId="77777777" w:rsidR="00DB35E4" w:rsidRDefault="00DB35E4" w:rsidP="00DB35E4">
      <w:pPr>
        <w:numPr>
          <w:ilvl w:val="0"/>
          <w:numId w:val="37"/>
        </w:numPr>
        <w:spacing w:before="40"/>
        <w:ind w:left="0" w:firstLine="0"/>
        <w:rPr>
          <w:color w:val="000000"/>
          <w:shd w:val="clear" w:color="auto" w:fill="FFFFFF"/>
        </w:rPr>
      </w:pPr>
      <w:r w:rsidRPr="00425EE6">
        <w:rPr>
          <w:color w:val="000000"/>
          <w:shd w:val="clear" w:color="auto" w:fill="FFFFFF"/>
        </w:rPr>
        <w:t>Правовой статус субъектов, использующих банковские карты в качестве расчетного инструмента в информационной среде.</w:t>
      </w:r>
    </w:p>
    <w:p w14:paraId="2D55FDEF" w14:textId="77777777" w:rsidR="00DB35E4" w:rsidRDefault="00DB35E4" w:rsidP="00DB35E4">
      <w:pPr>
        <w:jc w:val="center"/>
        <w:rPr>
          <w:b/>
          <w:sz w:val="28"/>
          <w:szCs w:val="28"/>
        </w:rPr>
      </w:pPr>
      <w:r w:rsidRPr="00425EE6">
        <w:rPr>
          <w:color w:val="000000"/>
          <w:shd w:val="clear" w:color="auto" w:fill="FFFFFF"/>
        </w:rPr>
        <w:t xml:space="preserve"> Технология операций с банковскими пластиковыми картами в информационной среде</w:t>
      </w:r>
      <w:r w:rsidRPr="00425EE6">
        <w:rPr>
          <w:color w:val="000000"/>
        </w:rPr>
        <w:br/>
      </w:r>
    </w:p>
    <w:p w14:paraId="56FB7D69" w14:textId="77777777" w:rsidR="004F6810" w:rsidRDefault="004F6810" w:rsidP="004F6810">
      <w:pPr>
        <w:ind w:firstLine="709"/>
        <w:jc w:val="center"/>
        <w:rPr>
          <w:b/>
          <w:i/>
        </w:rPr>
      </w:pPr>
      <w:r w:rsidRPr="004F6810">
        <w:rPr>
          <w:b/>
          <w:i/>
        </w:rPr>
        <w:t>Вопросы для самоконтроля</w:t>
      </w:r>
    </w:p>
    <w:p w14:paraId="0906F8D8" w14:textId="77777777" w:rsidR="004F6810" w:rsidRPr="004F6810" w:rsidRDefault="004F6810" w:rsidP="004F6810">
      <w:pPr>
        <w:ind w:firstLine="709"/>
        <w:jc w:val="center"/>
        <w:rPr>
          <w:b/>
          <w:i/>
        </w:rPr>
      </w:pPr>
    </w:p>
    <w:p w14:paraId="6B8525D2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Предмет и методы информационного права.</w:t>
      </w:r>
    </w:p>
    <w:p w14:paraId="6E08E1B2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Становление информационного права.</w:t>
      </w:r>
    </w:p>
    <w:p w14:paraId="65C765F8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Принципы информационного права. </w:t>
      </w:r>
    </w:p>
    <w:p w14:paraId="2D9FC21F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Система информационного права. </w:t>
      </w:r>
    </w:p>
    <w:p w14:paraId="64E6EFBC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Место и роль информационного права в российской правовой системе.</w:t>
      </w:r>
    </w:p>
    <w:p w14:paraId="0A87DC4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Информационное право как учебная дисциплина, ее цели, задачи и структура.</w:t>
      </w:r>
    </w:p>
    <w:p w14:paraId="191A9FF5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информационно-правовых норм и их структура. </w:t>
      </w:r>
    </w:p>
    <w:p w14:paraId="2D773FC3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Виды информационно-правовых норм.</w:t>
      </w:r>
    </w:p>
    <w:p w14:paraId="52D5F9CD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и структура информационно-правовых отношений. </w:t>
      </w:r>
    </w:p>
    <w:p w14:paraId="75DCFEC4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Виды информационно-правовых отношений.</w:t>
      </w:r>
    </w:p>
    <w:p w14:paraId="3A26A87A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Источники информационного права и их классификация.</w:t>
      </w:r>
    </w:p>
    <w:p w14:paraId="781A3326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Понятие и классификация субъектов информационного права</w:t>
      </w:r>
    </w:p>
    <w:p w14:paraId="2029290D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Права граждан в информационной сфере.</w:t>
      </w:r>
    </w:p>
    <w:p w14:paraId="66188F18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Юридические гарантии права на получение ин</w:t>
      </w:r>
      <w:r w:rsidRPr="004F6810">
        <w:rPr>
          <w:sz w:val="24"/>
          <w:szCs w:val="24"/>
        </w:rPr>
        <w:softHyphen/>
        <w:t>формации.</w:t>
      </w:r>
    </w:p>
    <w:p w14:paraId="57366E7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Функции государства в информационной сфере.</w:t>
      </w:r>
    </w:p>
    <w:p w14:paraId="5E39013B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Управление информационной сферой.</w:t>
      </w:r>
    </w:p>
    <w:p w14:paraId="4BF11624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Электронное государственное управление.</w:t>
      </w:r>
    </w:p>
    <w:p w14:paraId="7AEB3785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Понятие и классификация информационных ресурсов.</w:t>
      </w:r>
    </w:p>
    <w:p w14:paraId="2CBDDE5B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Правила предоставления обязательного экземпляра документа.</w:t>
      </w:r>
    </w:p>
    <w:p w14:paraId="0B08186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Понятие электронного документа.</w:t>
      </w:r>
    </w:p>
    <w:p w14:paraId="509D3555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Особенности использования электронных документов в качестве доказательств. </w:t>
      </w:r>
    </w:p>
    <w:p w14:paraId="3A13D8C5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Электронно-цифровая подпись.</w:t>
      </w:r>
    </w:p>
    <w:p w14:paraId="266FBDB5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информационных технологий. </w:t>
      </w:r>
    </w:p>
    <w:p w14:paraId="27CD8ED0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Понятие и виды информационных систем.</w:t>
      </w:r>
    </w:p>
    <w:p w14:paraId="13EC950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lastRenderedPageBreak/>
        <w:t xml:space="preserve">Особенности правового режима информационных систем. </w:t>
      </w:r>
    </w:p>
    <w:p w14:paraId="761E3B14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Информационные сети.</w:t>
      </w:r>
    </w:p>
    <w:p w14:paraId="00CD730B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Понятие интеллектуальной собственности.</w:t>
      </w:r>
    </w:p>
    <w:p w14:paraId="64C31B60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Информационные объекты как объекты интеллектуальной собственности. </w:t>
      </w:r>
    </w:p>
    <w:p w14:paraId="2BFE1C6D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Правовая охрана программного обеспечения. </w:t>
      </w:r>
    </w:p>
    <w:p w14:paraId="4E954BC7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Порядок регистрации авторского права на программное обеспечение и базы данных. </w:t>
      </w:r>
    </w:p>
    <w:p w14:paraId="5088E463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массовой информации. </w:t>
      </w:r>
    </w:p>
    <w:p w14:paraId="2EAE94AA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Соотношение понятий «массовая информация» и «средства массовой информации».</w:t>
      </w:r>
    </w:p>
    <w:p w14:paraId="7A8A0A68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Признаки и виды СМИ.</w:t>
      </w:r>
    </w:p>
    <w:p w14:paraId="1CBE3105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Правовой статус учредителя СМИ, редакции, главного редактора, журналиста.</w:t>
      </w:r>
    </w:p>
    <w:p w14:paraId="476B3C65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Порядок регистрации СМИ. </w:t>
      </w:r>
    </w:p>
    <w:p w14:paraId="77F8D5A4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Лицензирование СМИ.</w:t>
      </w:r>
    </w:p>
    <w:p w14:paraId="2028E473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Правовое регулирование рекламы в СМИ.</w:t>
      </w:r>
    </w:p>
    <w:p w14:paraId="5BD0CA98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средств связи. </w:t>
      </w:r>
    </w:p>
    <w:p w14:paraId="73F9199C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Принципы осуществления связи. </w:t>
      </w:r>
    </w:p>
    <w:p w14:paraId="36586132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Виды связи в Российской Федерации.</w:t>
      </w:r>
    </w:p>
    <w:p w14:paraId="779587D0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Почтовая связь в Российской Федерации.</w:t>
      </w:r>
    </w:p>
    <w:p w14:paraId="3E882FCC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Правила оказания услуг почтовой связи.</w:t>
      </w:r>
    </w:p>
    <w:p w14:paraId="099E7B0E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Федеральная фельдъегерская связь. </w:t>
      </w:r>
    </w:p>
    <w:p w14:paraId="1FE388AD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Электросвязь.</w:t>
      </w:r>
    </w:p>
    <w:p w14:paraId="76FF1E5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Правила оказания услуг телефонной, телеграфной и мобильной связи.</w:t>
      </w:r>
    </w:p>
    <w:p w14:paraId="343C43CE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Лицензирование и сертификация в области связи.</w:t>
      </w:r>
    </w:p>
    <w:p w14:paraId="0701F8E7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и виды библиотек. </w:t>
      </w:r>
    </w:p>
    <w:p w14:paraId="71B658D5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Правовой статус библиотек, библиотечное дело. </w:t>
      </w:r>
    </w:p>
    <w:p w14:paraId="7B7AD5F1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Права граждан в сфере библиотечного дела.</w:t>
      </w:r>
    </w:p>
    <w:p w14:paraId="326E746A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Архивное дело. Правовой статус архивного фонда. </w:t>
      </w:r>
    </w:p>
    <w:p w14:paraId="5274D5B5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Порядок доступа пользователей к архивным документам.</w:t>
      </w:r>
    </w:p>
    <w:p w14:paraId="67375A5E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Глобальные информационные сети. </w:t>
      </w:r>
    </w:p>
    <w:p w14:paraId="5192AB47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Особенности правового статуса Интернета.</w:t>
      </w:r>
    </w:p>
    <w:p w14:paraId="02C1A88D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Понятие и классификация электронных гражданских правоотношений.</w:t>
      </w:r>
    </w:p>
    <w:p w14:paraId="5A6BCFF6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Понятие электронной торговли. Интернет и СМИ.</w:t>
      </w:r>
    </w:p>
    <w:p w14:paraId="7515E6AF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Проблемы охраны авторского права в Интернете. </w:t>
      </w:r>
    </w:p>
    <w:p w14:paraId="643FC201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Правовой статус доменных имен.</w:t>
      </w:r>
    </w:p>
    <w:p w14:paraId="7D029912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Понятие и способы совершения правонарушений в сети Интернет.</w:t>
      </w:r>
    </w:p>
    <w:p w14:paraId="67B73947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правового режима. Объекты особого правового режима. </w:t>
      </w:r>
    </w:p>
    <w:p w14:paraId="7B1D4ECD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государственной тайны. </w:t>
      </w:r>
    </w:p>
    <w:p w14:paraId="2E6511E6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Сведения, которые могут быть отнесены к государственной тайне.</w:t>
      </w:r>
    </w:p>
    <w:p w14:paraId="766C6F1B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Меры, которые принимаются для охраны государственной тайны.</w:t>
      </w:r>
    </w:p>
    <w:p w14:paraId="38EF54BF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Порядок доступа к сведениям, отнесенным к государственной тайне. </w:t>
      </w:r>
    </w:p>
    <w:p w14:paraId="5092F9A1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и признаки коммерческой тайны. </w:t>
      </w:r>
    </w:p>
    <w:p w14:paraId="317F71F3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Сведения, которые могут быть отнесены к коммерческой тайне. </w:t>
      </w:r>
    </w:p>
    <w:p w14:paraId="014356AA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Порядок доступа к сведениям, отнесенным к коммерческой тайне.</w:t>
      </w:r>
    </w:p>
    <w:p w14:paraId="0F607401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и признаки служебной тайны. </w:t>
      </w:r>
    </w:p>
    <w:p w14:paraId="024EFF58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Соотношение служебной тайны с коммерческой и государственной тайной. </w:t>
      </w:r>
    </w:p>
    <w:p w14:paraId="2BA67BB2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Виды служебной тайны. </w:t>
      </w:r>
    </w:p>
    <w:p w14:paraId="2CE417A6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Профессиональная тайна: понятие и виды.</w:t>
      </w:r>
    </w:p>
    <w:p w14:paraId="456C0213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Понятие личной тайны. Сведения, которые могут быть отнесены к лично тайне.</w:t>
      </w:r>
    </w:p>
    <w:p w14:paraId="5B986F06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Понятие и защита персональных данных.</w:t>
      </w:r>
    </w:p>
    <w:p w14:paraId="01E832B8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налоговой тайны. Порядок допуска к налоговой тайне. </w:t>
      </w:r>
    </w:p>
    <w:p w14:paraId="43EE61C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Банковская тайна.</w:t>
      </w:r>
    </w:p>
    <w:p w14:paraId="2B2A248E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lastRenderedPageBreak/>
        <w:t xml:space="preserve">Понятие информационной безопасности. </w:t>
      </w:r>
    </w:p>
    <w:p w14:paraId="0AC91F7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Основные направления защиты информационной сферы. </w:t>
      </w:r>
    </w:p>
    <w:p w14:paraId="60C92E2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Соотношение понятий «защита информации» и «охрана информации».</w:t>
      </w:r>
    </w:p>
    <w:p w14:paraId="20FCC67E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Способы защиты информации. </w:t>
      </w:r>
    </w:p>
    <w:p w14:paraId="1C57A352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Информационное правонарушение.</w:t>
      </w:r>
    </w:p>
    <w:p w14:paraId="69214891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Виды юридической ответственности могут наступить в случае совершения информационных правонарушений. </w:t>
      </w:r>
    </w:p>
    <w:p w14:paraId="3CE9E354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Основные направления государственной политики в области информационной безопасности и органы ее осуществляющие. </w:t>
      </w:r>
    </w:p>
    <w:p w14:paraId="73C2E2A2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Субъекты, специально уполномоченные на сбор конфиденциальной информации. </w:t>
      </w:r>
    </w:p>
    <w:p w14:paraId="167D47E1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Государственные органы, уполномоченные на сбор конфиденциальной информации. </w:t>
      </w:r>
    </w:p>
    <w:p w14:paraId="5F3B534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Оперативно розыскная деятельность.</w:t>
      </w:r>
    </w:p>
    <w:p w14:paraId="01F6FB7A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Частная детективная деятельность. </w:t>
      </w:r>
    </w:p>
    <w:p w14:paraId="7B1A36A2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Правовой статус частного детектива. </w:t>
      </w:r>
    </w:p>
    <w:p w14:paraId="37AED15A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Правовой статус службы безопасности организации.</w:t>
      </w:r>
    </w:p>
    <w:p w14:paraId="48A234D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Меры обеспечения конфиденциальности информации</w:t>
      </w:r>
    </w:p>
    <w:p w14:paraId="11D249CB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электронно-экономической деятельности. </w:t>
      </w:r>
    </w:p>
    <w:p w14:paraId="4B65A5DF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Виды электронно-экономической деятельности.</w:t>
      </w:r>
    </w:p>
    <w:p w14:paraId="15992D8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Электронно-экономическая деятельность: пробелы в праве и налогообложении.</w:t>
      </w:r>
    </w:p>
    <w:p w14:paraId="3074AC39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Тенденции и особенности формирования права электронной коммерции в зарубежных странах.</w:t>
      </w:r>
    </w:p>
    <w:p w14:paraId="06FFDD2E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Понятие электронной торговой деятельности. </w:t>
      </w:r>
    </w:p>
    <w:p w14:paraId="20D4D25A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 xml:space="preserve">Электронная банковская деятельность. </w:t>
      </w:r>
    </w:p>
    <w:p w14:paraId="1F9699B8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Виды электронной банковской деятельности.</w:t>
      </w:r>
    </w:p>
    <w:p w14:paraId="6F93E535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Понятие и значение расчетных отношений в информационной среде.</w:t>
      </w:r>
    </w:p>
    <w:p w14:paraId="17CD1965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Расчетная система РФ.</w:t>
      </w:r>
    </w:p>
    <w:p w14:paraId="3253E3FA" w14:textId="77777777" w:rsidR="004F6810" w:rsidRP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Элементы и структура расчетной системы в России.</w:t>
      </w:r>
    </w:p>
    <w:p w14:paraId="575DAEB5" w14:textId="77777777" w:rsidR="004F6810" w:rsidRDefault="004F6810" w:rsidP="004F6810">
      <w:pPr>
        <w:pStyle w:val="a6"/>
        <w:numPr>
          <w:ilvl w:val="0"/>
          <w:numId w:val="39"/>
        </w:numPr>
        <w:rPr>
          <w:sz w:val="24"/>
          <w:szCs w:val="24"/>
        </w:rPr>
      </w:pPr>
      <w:r w:rsidRPr="004F6810">
        <w:rPr>
          <w:sz w:val="24"/>
          <w:szCs w:val="24"/>
        </w:rPr>
        <w:t>Виды расчетных отношений в информационной среде. </w:t>
      </w:r>
    </w:p>
    <w:p w14:paraId="40043B22" w14:textId="77777777" w:rsidR="004F6810" w:rsidRDefault="004F6810" w:rsidP="004F6810">
      <w:pPr>
        <w:pStyle w:val="a6"/>
        <w:numPr>
          <w:ilvl w:val="0"/>
          <w:numId w:val="39"/>
        </w:numPr>
        <w:ind w:left="0" w:firstLine="284"/>
        <w:rPr>
          <w:sz w:val="24"/>
          <w:szCs w:val="24"/>
        </w:rPr>
      </w:pPr>
      <w:r w:rsidRPr="004F6810">
        <w:rPr>
          <w:sz w:val="24"/>
          <w:szCs w:val="24"/>
        </w:rPr>
        <w:t>Электронные деньги. Виды Интернет - платежных систем.</w:t>
      </w:r>
    </w:p>
    <w:p w14:paraId="7D5D57F9" w14:textId="77777777" w:rsidR="004F6810" w:rsidRDefault="004F6810" w:rsidP="004F6810">
      <w:pPr>
        <w:pStyle w:val="a6"/>
        <w:numPr>
          <w:ilvl w:val="0"/>
          <w:numId w:val="39"/>
        </w:numPr>
        <w:ind w:left="0" w:firstLine="284"/>
        <w:rPr>
          <w:sz w:val="24"/>
          <w:szCs w:val="24"/>
        </w:rPr>
      </w:pPr>
      <w:r w:rsidRPr="004F6810">
        <w:rPr>
          <w:sz w:val="24"/>
          <w:szCs w:val="24"/>
        </w:rPr>
        <w:t>Банковские пластиковые карты как инструмент расчетов в информационной среде.</w:t>
      </w:r>
    </w:p>
    <w:p w14:paraId="0104D662" w14:textId="77777777" w:rsidR="004F6810" w:rsidRDefault="004F6810" w:rsidP="004F6810">
      <w:pPr>
        <w:pStyle w:val="a6"/>
        <w:numPr>
          <w:ilvl w:val="0"/>
          <w:numId w:val="39"/>
        </w:numPr>
        <w:ind w:left="0" w:firstLine="284"/>
        <w:rPr>
          <w:sz w:val="24"/>
          <w:szCs w:val="24"/>
        </w:rPr>
      </w:pPr>
      <w:r w:rsidRPr="004F6810">
        <w:rPr>
          <w:sz w:val="24"/>
          <w:szCs w:val="24"/>
        </w:rPr>
        <w:t xml:space="preserve">Основные виды банковских пластиковых карт. </w:t>
      </w:r>
    </w:p>
    <w:p w14:paraId="31A128DF" w14:textId="77777777" w:rsidR="004F6810" w:rsidRDefault="004F6810" w:rsidP="004F6810">
      <w:pPr>
        <w:pStyle w:val="a6"/>
        <w:numPr>
          <w:ilvl w:val="0"/>
          <w:numId w:val="39"/>
        </w:numPr>
        <w:ind w:left="0" w:firstLine="284"/>
        <w:rPr>
          <w:sz w:val="24"/>
          <w:szCs w:val="24"/>
        </w:rPr>
      </w:pPr>
      <w:r w:rsidRPr="004F6810">
        <w:rPr>
          <w:sz w:val="24"/>
          <w:szCs w:val="24"/>
        </w:rPr>
        <w:t xml:space="preserve">Модели регулирования электронных расчетов с использованием банковских пластиковых карт в зарубежных странах. </w:t>
      </w:r>
    </w:p>
    <w:p w14:paraId="0EA9C07E" w14:textId="77777777" w:rsidR="004F6810" w:rsidRDefault="004F6810" w:rsidP="004F6810">
      <w:pPr>
        <w:pStyle w:val="a6"/>
        <w:numPr>
          <w:ilvl w:val="0"/>
          <w:numId w:val="39"/>
        </w:numPr>
        <w:ind w:left="0" w:firstLine="284"/>
        <w:rPr>
          <w:sz w:val="24"/>
          <w:szCs w:val="24"/>
        </w:rPr>
      </w:pPr>
      <w:r w:rsidRPr="004F6810">
        <w:rPr>
          <w:sz w:val="24"/>
          <w:szCs w:val="24"/>
        </w:rPr>
        <w:t>Правовой статус субъектов, использующих банковские карты в качестве расчетного инструмента в информационной среде.</w:t>
      </w:r>
    </w:p>
    <w:p w14:paraId="214A59B6" w14:textId="77777777" w:rsidR="004F6810" w:rsidRPr="004F6810" w:rsidRDefault="004F6810" w:rsidP="004F6810">
      <w:pPr>
        <w:pStyle w:val="a6"/>
        <w:numPr>
          <w:ilvl w:val="0"/>
          <w:numId w:val="39"/>
        </w:numPr>
        <w:ind w:left="0" w:firstLine="284"/>
        <w:rPr>
          <w:sz w:val="24"/>
          <w:szCs w:val="24"/>
        </w:rPr>
      </w:pPr>
      <w:r w:rsidRPr="004F6810">
        <w:rPr>
          <w:sz w:val="24"/>
          <w:szCs w:val="24"/>
        </w:rPr>
        <w:t>Технология операций с банковскими пластиковыми картами в информационной среде.</w:t>
      </w:r>
    </w:p>
    <w:p w14:paraId="3C60523A" w14:textId="77777777" w:rsidR="009465F3" w:rsidRDefault="009465F3" w:rsidP="00DB35E4">
      <w:pPr>
        <w:jc w:val="center"/>
        <w:rPr>
          <w:b/>
          <w:sz w:val="28"/>
          <w:szCs w:val="28"/>
        </w:rPr>
      </w:pPr>
    </w:p>
    <w:p w14:paraId="563F589E" w14:textId="77777777" w:rsidR="009465F3" w:rsidRPr="009465F3" w:rsidRDefault="00EC76A8" w:rsidP="009465F3">
      <w:pPr>
        <w:pStyle w:val="a6"/>
        <w:shd w:val="clear" w:color="auto" w:fill="FFFFFF"/>
        <w:ind w:left="128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9465F3" w:rsidRPr="009465F3">
        <w:rPr>
          <w:b/>
          <w:sz w:val="24"/>
          <w:szCs w:val="24"/>
        </w:rPr>
        <w:t>.</w:t>
      </w:r>
      <w:hyperlink r:id="rId5" w:anchor="5" w:history="1">
        <w:r w:rsidR="009465F3" w:rsidRPr="009465F3">
          <w:rPr>
            <w:b/>
            <w:sz w:val="24"/>
            <w:szCs w:val="24"/>
          </w:rPr>
          <w:t>ТРЕБОВАНИЯ К ПРЕДСТАВЛЕНИЮ И ОФОРМЛЕНИЮ РЕЗУЛЬТАТОВ САМОСТОЯТЕЛЬНОЙ РАБОТЫ С</w:t>
        </w:r>
      </w:hyperlink>
      <w:r w:rsidR="009465F3" w:rsidRPr="009465F3">
        <w:rPr>
          <w:b/>
          <w:sz w:val="24"/>
          <w:szCs w:val="24"/>
        </w:rPr>
        <w:t>ТУДЕНТОВ</w:t>
      </w:r>
    </w:p>
    <w:p w14:paraId="573789F3" w14:textId="77777777" w:rsidR="009465F3" w:rsidRPr="00A73E46" w:rsidRDefault="009465F3" w:rsidP="009465F3">
      <w:pPr>
        <w:ind w:firstLine="709"/>
        <w:jc w:val="both"/>
      </w:pPr>
    </w:p>
    <w:p w14:paraId="08B42658" w14:textId="77777777" w:rsidR="009465F3" w:rsidRPr="00A73E46" w:rsidRDefault="009465F3" w:rsidP="009465F3">
      <w:pPr>
        <w:pStyle w:val="a6"/>
        <w:ind w:left="0" w:firstLine="709"/>
        <w:jc w:val="both"/>
        <w:rPr>
          <w:sz w:val="24"/>
          <w:szCs w:val="24"/>
        </w:rPr>
      </w:pPr>
      <w:r w:rsidRPr="00A73E46">
        <w:rPr>
          <w:sz w:val="24"/>
          <w:szCs w:val="24"/>
        </w:rPr>
        <w:t>Оформление самостоятельной работы студента должно отвечать общим требованиям, установленным в университете Положением о требованиях к оформлению рефератов, отчетов по практике, контрольных, курсовых, дипломных работ и магистерских диссертаций (П 7.5-014-2011).</w:t>
      </w:r>
    </w:p>
    <w:p w14:paraId="022FA323" w14:textId="77777777" w:rsidR="009465F3" w:rsidRDefault="009465F3" w:rsidP="009465F3">
      <w:pPr>
        <w:shd w:val="clear" w:color="auto" w:fill="FFFFFF"/>
        <w:jc w:val="center"/>
        <w:rPr>
          <w:b/>
        </w:rPr>
      </w:pPr>
    </w:p>
    <w:p w14:paraId="78922CC9" w14:textId="77777777" w:rsidR="009465F3" w:rsidRPr="00A73E46" w:rsidRDefault="00EC76A8" w:rsidP="009465F3">
      <w:pPr>
        <w:shd w:val="clear" w:color="auto" w:fill="FFFFFF"/>
        <w:jc w:val="center"/>
        <w:rPr>
          <w:b/>
        </w:rPr>
      </w:pPr>
      <w:r>
        <w:rPr>
          <w:b/>
        </w:rPr>
        <w:t>3</w:t>
      </w:r>
      <w:r w:rsidR="009465F3">
        <w:rPr>
          <w:b/>
        </w:rPr>
        <w:t>.</w:t>
      </w:r>
      <w:hyperlink r:id="rId6" w:anchor="6" w:history="1">
        <w:r w:rsidR="009465F3" w:rsidRPr="00A73E46">
          <w:rPr>
            <w:b/>
          </w:rPr>
          <w:t xml:space="preserve">ОЦЕНКА ВЫПОЛНЕНИЯ САМОСТОЯТЕЛЬНОЙ </w:t>
        </w:r>
        <w:r w:rsidR="009465F3" w:rsidRPr="00A73E46">
          <w:rPr>
            <w:b/>
          </w:rPr>
          <w:br/>
          <w:t>РАБОТЫ С</w:t>
        </w:r>
      </w:hyperlink>
      <w:r w:rsidR="009465F3" w:rsidRPr="00A73E46">
        <w:rPr>
          <w:b/>
        </w:rPr>
        <w:t>ТУДЕНТА</w:t>
      </w:r>
    </w:p>
    <w:p w14:paraId="1ACD0845" w14:textId="77777777" w:rsidR="009465F3" w:rsidRPr="00A73E46" w:rsidRDefault="009465F3" w:rsidP="009465F3">
      <w:pPr>
        <w:shd w:val="clear" w:color="auto" w:fill="FFFFFF"/>
        <w:jc w:val="center"/>
        <w:rPr>
          <w:b/>
        </w:rPr>
      </w:pPr>
    </w:p>
    <w:p w14:paraId="46C3032D" w14:textId="77777777" w:rsidR="009465F3" w:rsidRPr="00A73E46" w:rsidRDefault="009465F3" w:rsidP="009465F3">
      <w:pPr>
        <w:widowControl w:val="0"/>
        <w:tabs>
          <w:tab w:val="left" w:pos="-181"/>
          <w:tab w:val="right" w:leader="underscore" w:pos="9639"/>
        </w:tabs>
        <w:ind w:firstLine="709"/>
        <w:jc w:val="both"/>
        <w:rPr>
          <w:rFonts w:eastAsia="Calibri"/>
        </w:rPr>
      </w:pPr>
      <w:r w:rsidRPr="009465F3">
        <w:rPr>
          <w:rStyle w:val="FontStyle25"/>
          <w:b/>
          <w:sz w:val="24"/>
          <w:szCs w:val="24"/>
        </w:rPr>
        <w:t xml:space="preserve">Критерии оценки домашних письменных заданий </w:t>
      </w:r>
      <w:r w:rsidRPr="009465F3">
        <w:rPr>
          <w:rStyle w:val="FontStyle25"/>
          <w:i w:val="0"/>
          <w:sz w:val="24"/>
          <w:szCs w:val="24"/>
        </w:rPr>
        <w:t>- з</w:t>
      </w:r>
      <w:r w:rsidRPr="009465F3">
        <w:rPr>
          <w:rFonts w:eastAsia="Calibri"/>
        </w:rPr>
        <w:t>адание</w:t>
      </w:r>
      <w:r w:rsidRPr="00A73E46">
        <w:rPr>
          <w:rFonts w:eastAsia="Calibri"/>
        </w:rPr>
        <w:t xml:space="preserve"> выполнено в полном объеме, качественно, правильно, оформлено аккуратно.</w:t>
      </w:r>
    </w:p>
    <w:p w14:paraId="425DB375" w14:textId="77777777" w:rsidR="009465F3" w:rsidRPr="00A73E46" w:rsidRDefault="009465F3" w:rsidP="009465F3">
      <w:pPr>
        <w:autoSpaceDE w:val="0"/>
        <w:autoSpaceDN w:val="0"/>
        <w:adjustRightInd w:val="0"/>
        <w:ind w:firstLine="709"/>
        <w:jc w:val="both"/>
      </w:pPr>
      <w:r w:rsidRPr="00A73E46">
        <w:lastRenderedPageBreak/>
        <w:t>качество самостоятельно разработанных таблиц – индивидуальность, творческий подход, грамотное схематичное изложение материала, полнота информации.</w:t>
      </w:r>
    </w:p>
    <w:p w14:paraId="1FBA6EBD" w14:textId="77777777" w:rsidR="009465F3" w:rsidRPr="00A73E46" w:rsidRDefault="009465F3" w:rsidP="009465F3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73E46">
        <w:rPr>
          <w:rFonts w:ascii="TimesNewRomanPSMT" w:eastAsia="Calibri" w:hAnsi="TimesNewRomanPSMT" w:cs="TimesNewRomanPSMT"/>
          <w:b/>
          <w:i/>
          <w:lang w:eastAsia="en-US"/>
        </w:rPr>
        <w:t>Выполнение домашних письменных заданий оценивается</w:t>
      </w:r>
      <w:r w:rsidRPr="00A73E46">
        <w:rPr>
          <w:rFonts w:ascii="TimesNewRomanPSMT" w:eastAsia="Calibri" w:hAnsi="TimesNewRomanPSMT" w:cs="TimesNewRomanPSMT"/>
          <w:lang w:eastAsia="en-US"/>
        </w:rPr>
        <w:t xml:space="preserve"> по </w:t>
      </w:r>
      <w:proofErr w:type="spellStart"/>
      <w:r w:rsidRPr="00A73E46">
        <w:rPr>
          <w:rFonts w:ascii="TimesNewRomanPSMT" w:eastAsia="Calibri" w:hAnsi="TimesNewRomanPSMT" w:cs="TimesNewRomanPSMT"/>
          <w:lang w:eastAsia="en-US"/>
        </w:rPr>
        <w:t>четырёхбалльной</w:t>
      </w:r>
      <w:proofErr w:type="spellEnd"/>
      <w:r w:rsidRPr="00A73E46">
        <w:rPr>
          <w:rFonts w:ascii="TimesNewRomanPSMT" w:eastAsia="Calibri" w:hAnsi="TimesNewRomanPSMT" w:cs="TimesNewRomanPSMT"/>
          <w:lang w:eastAsia="en-US"/>
        </w:rPr>
        <w:t xml:space="preserve"> шкале: отлично, хорошо, удовлетворительно, неудовлетворительно</w:t>
      </w:r>
      <w:r w:rsidRPr="00A73E46">
        <w:rPr>
          <w:bCs/>
          <w:iCs/>
        </w:rPr>
        <w:t>.</w:t>
      </w:r>
    </w:p>
    <w:p w14:paraId="4E371D54" w14:textId="77777777" w:rsidR="009465F3" w:rsidRPr="00A73E46" w:rsidRDefault="009465F3" w:rsidP="009465F3">
      <w:pPr>
        <w:autoSpaceDE w:val="0"/>
        <w:autoSpaceDN w:val="0"/>
        <w:adjustRightInd w:val="0"/>
        <w:ind w:firstLine="709"/>
        <w:jc w:val="both"/>
      </w:pPr>
      <w:r w:rsidRPr="00A73E46">
        <w:rPr>
          <w:bCs/>
          <w:iCs/>
        </w:rPr>
        <w:t xml:space="preserve">Оценка </w:t>
      </w:r>
      <w:r w:rsidRPr="00A73E46">
        <w:rPr>
          <w:bCs/>
          <w:i/>
          <w:iCs/>
        </w:rPr>
        <w:t>«отлично»</w:t>
      </w:r>
      <w:r w:rsidRPr="00A73E46">
        <w:rPr>
          <w:b/>
          <w:bCs/>
          <w:i/>
          <w:iCs/>
        </w:rPr>
        <w:t xml:space="preserve"> - </w:t>
      </w:r>
      <w:r w:rsidRPr="00A73E46">
        <w:rPr>
          <w:bCs/>
          <w:iCs/>
        </w:rPr>
        <w:t>задание</w:t>
      </w:r>
      <w:r w:rsidRPr="00A73E46">
        <w:t xml:space="preserve"> полностью соответствует предъявляемым требованиям (критериям оценки).</w:t>
      </w:r>
    </w:p>
    <w:p w14:paraId="336D0319" w14:textId="77777777" w:rsidR="009465F3" w:rsidRPr="00A73E46" w:rsidRDefault="009465F3" w:rsidP="009465F3">
      <w:pPr>
        <w:autoSpaceDE w:val="0"/>
        <w:autoSpaceDN w:val="0"/>
        <w:adjustRightInd w:val="0"/>
        <w:ind w:firstLine="709"/>
        <w:jc w:val="both"/>
      </w:pPr>
      <w:r w:rsidRPr="00A73E46">
        <w:rPr>
          <w:bCs/>
          <w:iCs/>
        </w:rPr>
        <w:t>Оценка</w:t>
      </w:r>
      <w:r w:rsidRPr="00A73E46">
        <w:rPr>
          <w:b/>
          <w:bCs/>
        </w:rPr>
        <w:t xml:space="preserve"> </w:t>
      </w:r>
      <w:r w:rsidRPr="00A73E46">
        <w:rPr>
          <w:bCs/>
        </w:rPr>
        <w:t>«</w:t>
      </w:r>
      <w:r w:rsidRPr="00A73E46">
        <w:rPr>
          <w:bCs/>
          <w:i/>
          <w:iCs/>
        </w:rPr>
        <w:t>хорошо</w:t>
      </w:r>
      <w:r w:rsidRPr="00A73E46">
        <w:rPr>
          <w:bCs/>
        </w:rPr>
        <w:t>»</w:t>
      </w:r>
      <w:r w:rsidRPr="00A73E46">
        <w:rPr>
          <w:b/>
          <w:bCs/>
        </w:rPr>
        <w:t xml:space="preserve"> </w:t>
      </w:r>
      <w:r w:rsidRPr="00A73E46">
        <w:t>-  задание в основном соответствует предъявляемым требованиям (критериям оценки).</w:t>
      </w:r>
    </w:p>
    <w:p w14:paraId="781C98EA" w14:textId="77777777" w:rsidR="009465F3" w:rsidRPr="00A73E46" w:rsidRDefault="009465F3" w:rsidP="009465F3">
      <w:pPr>
        <w:autoSpaceDE w:val="0"/>
        <w:autoSpaceDN w:val="0"/>
        <w:adjustRightInd w:val="0"/>
        <w:ind w:firstLine="709"/>
        <w:jc w:val="both"/>
      </w:pPr>
      <w:r w:rsidRPr="00A73E46">
        <w:t xml:space="preserve">Оценка </w:t>
      </w:r>
      <w:r w:rsidRPr="00A73E46">
        <w:rPr>
          <w:i/>
        </w:rPr>
        <w:t>«удовлетворительно</w:t>
      </w:r>
      <w:r w:rsidRPr="00A73E46">
        <w:t>» - задание частично соответствует предъявляемым требованиям (критериям оценки).</w:t>
      </w:r>
    </w:p>
    <w:p w14:paraId="7C234A1B" w14:textId="77777777" w:rsidR="009465F3" w:rsidRPr="00A73E46" w:rsidRDefault="009465F3" w:rsidP="009465F3">
      <w:pPr>
        <w:autoSpaceDE w:val="0"/>
        <w:autoSpaceDN w:val="0"/>
        <w:adjustRightInd w:val="0"/>
        <w:ind w:firstLine="709"/>
        <w:jc w:val="both"/>
      </w:pPr>
      <w:r w:rsidRPr="00A73E46">
        <w:t xml:space="preserve">Оценка </w:t>
      </w:r>
      <w:r w:rsidRPr="00A73E46">
        <w:rPr>
          <w:i/>
        </w:rPr>
        <w:t>«неудовлетворительно</w:t>
      </w:r>
      <w:r w:rsidRPr="00A73E46">
        <w:t>» - задание не соответствует предъявляемым требованиям (критериям оценки), не выполнено.</w:t>
      </w:r>
    </w:p>
    <w:p w14:paraId="70DEECCF" w14:textId="77777777" w:rsidR="009465F3" w:rsidRDefault="009465F3" w:rsidP="009465F3">
      <w:pPr>
        <w:ind w:firstLine="709"/>
        <w:jc w:val="center"/>
        <w:rPr>
          <w:b/>
          <w:i/>
        </w:rPr>
      </w:pPr>
    </w:p>
    <w:p w14:paraId="332FBCE8" w14:textId="77777777" w:rsidR="00321E29" w:rsidRDefault="00321E29" w:rsidP="009465F3">
      <w:pPr>
        <w:jc w:val="center"/>
        <w:rPr>
          <w:b/>
        </w:rPr>
      </w:pPr>
    </w:p>
    <w:p w14:paraId="496EE5ED" w14:textId="77777777" w:rsidR="004C293E" w:rsidRPr="009465F3" w:rsidRDefault="004C293E" w:rsidP="009465F3">
      <w:pPr>
        <w:jc w:val="center"/>
        <w:rPr>
          <w:b/>
        </w:rPr>
      </w:pPr>
      <w:r w:rsidRPr="009465F3">
        <w:rPr>
          <w:b/>
        </w:rPr>
        <w:t>Тематика контрольных работ:</w:t>
      </w:r>
    </w:p>
    <w:p w14:paraId="3E77802D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>Информационно-правовые нормы: понятие, структура, виды.</w:t>
      </w:r>
      <w:r w:rsidRPr="00425EE6">
        <w:rPr>
          <w:rStyle w:val="apple-converted-space"/>
          <w:color w:val="000000"/>
        </w:rPr>
        <w:t> </w:t>
      </w:r>
    </w:p>
    <w:p w14:paraId="097D1857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>Информационно-правовые отношения: понятие, структура, виды.</w:t>
      </w:r>
    </w:p>
    <w:p w14:paraId="1F1B7ADA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>Понятие и классификация субъектов информационного права.</w:t>
      </w:r>
      <w:r w:rsidRPr="00425EE6">
        <w:rPr>
          <w:rStyle w:val="apple-converted-space"/>
          <w:color w:val="000000"/>
        </w:rPr>
        <w:t> </w:t>
      </w:r>
    </w:p>
    <w:p w14:paraId="7C44CE57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>Права граждан в информационной сфере.</w:t>
      </w:r>
      <w:r w:rsidRPr="00425EE6">
        <w:rPr>
          <w:rStyle w:val="apple-converted-space"/>
          <w:color w:val="000000"/>
        </w:rPr>
        <w:t> </w:t>
      </w:r>
    </w:p>
    <w:p w14:paraId="76ACD4F1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>Функции государства в информационной сфере.</w:t>
      </w:r>
      <w:r w:rsidRPr="00425EE6">
        <w:rPr>
          <w:rStyle w:val="apple-converted-space"/>
          <w:color w:val="000000"/>
        </w:rPr>
        <w:t> </w:t>
      </w:r>
    </w:p>
    <w:p w14:paraId="5F720CC6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 xml:space="preserve"> Электронное государственное управление.</w:t>
      </w:r>
    </w:p>
    <w:p w14:paraId="3560DF12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>Электронн</w:t>
      </w:r>
      <w:r>
        <w:rPr>
          <w:color w:val="000000"/>
        </w:rPr>
        <w:t xml:space="preserve">ый </w:t>
      </w:r>
      <w:r w:rsidRPr="00425EE6">
        <w:rPr>
          <w:color w:val="000000"/>
        </w:rPr>
        <w:t>документ. Особенности использования электронных документов в качестве доказательств.</w:t>
      </w:r>
      <w:r w:rsidRPr="00425EE6">
        <w:rPr>
          <w:rStyle w:val="apple-converted-space"/>
          <w:color w:val="000000"/>
        </w:rPr>
        <w:t> </w:t>
      </w:r>
    </w:p>
    <w:p w14:paraId="605A98E4" w14:textId="77777777" w:rsidR="00FF6A56" w:rsidRPr="00FF6A56" w:rsidRDefault="00FF6A56" w:rsidP="00094DEE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FF6A56">
        <w:rPr>
          <w:color w:val="000000"/>
        </w:rPr>
        <w:t xml:space="preserve"> Понятие и виды информационных систем. Особенности правового режима информационных систем.</w:t>
      </w:r>
      <w:r w:rsidRPr="00FF6A56">
        <w:rPr>
          <w:rStyle w:val="apple-converted-space"/>
          <w:color w:val="000000"/>
        </w:rPr>
        <w:t> </w:t>
      </w:r>
    </w:p>
    <w:p w14:paraId="0EA85D7D" w14:textId="77777777" w:rsidR="00FF6A56" w:rsidRPr="00AB433A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AB433A">
        <w:rPr>
          <w:color w:val="000000"/>
        </w:rPr>
        <w:t xml:space="preserve"> Понятие интеллектуальной собственности. Информационные объекты как объекты интеллектуальной собственности.</w:t>
      </w:r>
      <w:r w:rsidRPr="00AB433A">
        <w:rPr>
          <w:rStyle w:val="apple-converted-space"/>
          <w:color w:val="000000"/>
        </w:rPr>
        <w:t> </w:t>
      </w:r>
    </w:p>
    <w:p w14:paraId="6C174525" w14:textId="77777777" w:rsidR="00FF6A56" w:rsidRPr="00FF6A56" w:rsidRDefault="00FF6A56" w:rsidP="00AD48E7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FF6A56">
        <w:rPr>
          <w:color w:val="000000"/>
        </w:rPr>
        <w:t xml:space="preserve">  Понятие массовой информации. Соотношение понятий «массовая информация» и «средства массовой информации».</w:t>
      </w:r>
      <w:r w:rsidRPr="00FF6A56">
        <w:rPr>
          <w:rStyle w:val="apple-converted-space"/>
          <w:color w:val="000000"/>
        </w:rPr>
        <w:t> </w:t>
      </w:r>
    </w:p>
    <w:p w14:paraId="53C49A3F" w14:textId="77777777" w:rsidR="00FF6A56" w:rsidRPr="00FF6A56" w:rsidRDefault="00FF6A56" w:rsidP="00B937A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FF6A56">
        <w:rPr>
          <w:color w:val="000000"/>
        </w:rPr>
        <w:t xml:space="preserve"> Признаки и виды СМИ.</w:t>
      </w:r>
      <w:r w:rsidRPr="00FF6A56">
        <w:rPr>
          <w:rStyle w:val="apple-converted-space"/>
          <w:color w:val="000000"/>
        </w:rPr>
        <w:t> </w:t>
      </w:r>
      <w:r w:rsidRPr="00FF6A56">
        <w:rPr>
          <w:color w:val="000000"/>
        </w:rPr>
        <w:t xml:space="preserve">Порядок регистрации </w:t>
      </w:r>
      <w:r>
        <w:rPr>
          <w:color w:val="000000"/>
        </w:rPr>
        <w:t>и л</w:t>
      </w:r>
      <w:r w:rsidRPr="00FF6A56">
        <w:rPr>
          <w:color w:val="000000"/>
        </w:rPr>
        <w:t>ицензировани</w:t>
      </w:r>
      <w:r>
        <w:rPr>
          <w:color w:val="000000"/>
        </w:rPr>
        <w:t>я</w:t>
      </w:r>
      <w:r w:rsidRPr="00FF6A56">
        <w:rPr>
          <w:color w:val="000000"/>
        </w:rPr>
        <w:t xml:space="preserve"> СМИ.</w:t>
      </w:r>
      <w:r w:rsidRPr="00FF6A56">
        <w:rPr>
          <w:rStyle w:val="apple-converted-space"/>
          <w:color w:val="000000"/>
        </w:rPr>
        <w:t> </w:t>
      </w:r>
    </w:p>
    <w:p w14:paraId="385E3BD4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 xml:space="preserve"> Правовое регулирование рекламы в СМИ.</w:t>
      </w:r>
    </w:p>
    <w:p w14:paraId="1229FECC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 xml:space="preserve"> Понятие средств связи. Принципы осуще</w:t>
      </w:r>
      <w:r w:rsidRPr="00425EE6">
        <w:rPr>
          <w:color w:val="000000"/>
        </w:rPr>
        <w:softHyphen/>
        <w:t>ствления связи. Виды связи в Российской Федерации.</w:t>
      </w:r>
    </w:p>
    <w:p w14:paraId="70209639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 xml:space="preserve"> Почтовая связь в Российской Федерации. Правила оказания услуг почтовой связи. Федеральная фельдъегерская связь. Электросвязь.</w:t>
      </w:r>
    </w:p>
    <w:p w14:paraId="2D2FF8CD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 xml:space="preserve"> Правила оказания услуг телефонной, телеграфной и мобильной связи.</w:t>
      </w:r>
    </w:p>
    <w:p w14:paraId="2468A020" w14:textId="77777777" w:rsidR="00FF6A56" w:rsidRPr="00FF6A56" w:rsidRDefault="00FF6A56" w:rsidP="007F351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FF6A56">
        <w:rPr>
          <w:color w:val="000000"/>
        </w:rPr>
        <w:t xml:space="preserve"> Правовой статус библиотек, библиотечное дело.</w:t>
      </w:r>
      <w:r w:rsidRPr="00FF6A56">
        <w:rPr>
          <w:rStyle w:val="apple-converted-space"/>
          <w:color w:val="000000"/>
        </w:rPr>
        <w:t> </w:t>
      </w:r>
    </w:p>
    <w:p w14:paraId="5CD3A252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 xml:space="preserve"> Права граждан в сфере библиотечного дела.</w:t>
      </w:r>
    </w:p>
    <w:p w14:paraId="3E07148E" w14:textId="77777777" w:rsidR="00FF6A56" w:rsidRPr="00FF6A56" w:rsidRDefault="00FF6A56" w:rsidP="00DF37E4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FF6A56">
        <w:rPr>
          <w:color w:val="000000"/>
        </w:rPr>
        <w:t xml:space="preserve"> Правовой статус архивного фонда.</w:t>
      </w:r>
      <w:r w:rsidRPr="00FF6A56">
        <w:rPr>
          <w:rStyle w:val="apple-converted-space"/>
          <w:color w:val="000000"/>
        </w:rPr>
        <w:t> </w:t>
      </w:r>
      <w:r w:rsidRPr="00FF6A56">
        <w:rPr>
          <w:color w:val="000000"/>
        </w:rPr>
        <w:t>Порядок доступа пользователей к архивным документам.</w:t>
      </w:r>
    </w:p>
    <w:p w14:paraId="30AC7396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 xml:space="preserve"> Глобальные информационные сети. Особенности правового статуса Интернета.</w:t>
      </w:r>
      <w:r w:rsidRPr="00425EE6">
        <w:rPr>
          <w:rStyle w:val="apple-converted-space"/>
          <w:color w:val="000000"/>
        </w:rPr>
        <w:t> </w:t>
      </w:r>
    </w:p>
    <w:p w14:paraId="62DB1FD3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 xml:space="preserve"> Понятие и классификация электронных гражданских правоотношений. Понятие электронной торговли.</w:t>
      </w:r>
    </w:p>
    <w:p w14:paraId="0B60D5CB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 xml:space="preserve"> Интернет и СМИ.</w:t>
      </w:r>
    </w:p>
    <w:p w14:paraId="1CF6950E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 xml:space="preserve"> Проблемы охраны авторского права в Интернете. Правовой статус доменных имен.</w:t>
      </w:r>
    </w:p>
    <w:p w14:paraId="3AC0F86D" w14:textId="77777777" w:rsidR="00FF6A56" w:rsidRPr="00425EE6" w:rsidRDefault="00FF6A56" w:rsidP="00FF6A56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425EE6">
        <w:rPr>
          <w:color w:val="000000"/>
        </w:rPr>
        <w:t xml:space="preserve"> Понятие и способы совершения правонарушений в сети Интернет.</w:t>
      </w:r>
      <w:bookmarkEnd w:id="0"/>
    </w:p>
    <w:sectPr w:rsidR="00FF6A56" w:rsidRPr="00425EE6" w:rsidSect="003D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0002"/>
    <w:multiLevelType w:val="hybridMultilevel"/>
    <w:tmpl w:val="EFE26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23753"/>
    <w:multiLevelType w:val="hybridMultilevel"/>
    <w:tmpl w:val="3F8E9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EC26F9"/>
    <w:multiLevelType w:val="hybridMultilevel"/>
    <w:tmpl w:val="CB32C94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8F84633"/>
    <w:multiLevelType w:val="hybridMultilevel"/>
    <w:tmpl w:val="9042CAA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1079C9"/>
    <w:multiLevelType w:val="hybridMultilevel"/>
    <w:tmpl w:val="BA106C2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11A76A2E"/>
    <w:multiLevelType w:val="hybridMultilevel"/>
    <w:tmpl w:val="5CA8F4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13C826EE"/>
    <w:multiLevelType w:val="hybridMultilevel"/>
    <w:tmpl w:val="59D47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A4E39"/>
    <w:multiLevelType w:val="hybridMultilevel"/>
    <w:tmpl w:val="7B946192"/>
    <w:lvl w:ilvl="0" w:tplc="8A2E7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6E60184"/>
    <w:multiLevelType w:val="hybridMultilevel"/>
    <w:tmpl w:val="8DA0B976"/>
    <w:lvl w:ilvl="0" w:tplc="33407672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B2F29"/>
    <w:multiLevelType w:val="hybridMultilevel"/>
    <w:tmpl w:val="E5F2392A"/>
    <w:lvl w:ilvl="0" w:tplc="0E7050AA">
      <w:start w:val="1"/>
      <w:numFmt w:val="decimal"/>
      <w:lvlText w:val="%1."/>
      <w:lvlJc w:val="left"/>
      <w:pPr>
        <w:ind w:left="180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656633"/>
    <w:multiLevelType w:val="hybridMultilevel"/>
    <w:tmpl w:val="1D189C7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2C347380"/>
    <w:multiLevelType w:val="hybridMultilevel"/>
    <w:tmpl w:val="A7D074E0"/>
    <w:lvl w:ilvl="0" w:tplc="C0C4C528">
      <w:numFmt w:val="bullet"/>
      <w:lvlText w:val="•"/>
      <w:lvlJc w:val="left"/>
      <w:pPr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C07B0"/>
    <w:multiLevelType w:val="hybridMultilevel"/>
    <w:tmpl w:val="B15E008E"/>
    <w:lvl w:ilvl="0" w:tplc="0720D6D2">
      <w:start w:val="1"/>
      <w:numFmt w:val="decimal"/>
      <w:lvlText w:val="%1."/>
      <w:lvlJc w:val="left"/>
      <w:pPr>
        <w:ind w:left="25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330E6CBD"/>
    <w:multiLevelType w:val="hybridMultilevel"/>
    <w:tmpl w:val="9E9C5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D608C"/>
    <w:multiLevelType w:val="hybridMultilevel"/>
    <w:tmpl w:val="3AF4318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38EB5B0E"/>
    <w:multiLevelType w:val="hybridMultilevel"/>
    <w:tmpl w:val="2026D132"/>
    <w:lvl w:ilvl="0" w:tplc="BFB04D48">
      <w:start w:val="1"/>
      <w:numFmt w:val="decimal"/>
      <w:lvlText w:val="%1."/>
      <w:lvlJc w:val="left"/>
      <w:pPr>
        <w:ind w:left="21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0FB2B69"/>
    <w:multiLevelType w:val="hybridMultilevel"/>
    <w:tmpl w:val="A5B0F47A"/>
    <w:lvl w:ilvl="0" w:tplc="C7A6B6CE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0028F1"/>
    <w:multiLevelType w:val="hybridMultilevel"/>
    <w:tmpl w:val="A2EA8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23A4A"/>
    <w:multiLevelType w:val="hybridMultilevel"/>
    <w:tmpl w:val="BB32DD9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9243480"/>
    <w:multiLevelType w:val="hybridMultilevel"/>
    <w:tmpl w:val="8448245E"/>
    <w:lvl w:ilvl="0" w:tplc="20721FE2">
      <w:start w:val="1"/>
      <w:numFmt w:val="decimal"/>
      <w:lvlText w:val="%1."/>
      <w:lvlJc w:val="left"/>
      <w:pPr>
        <w:ind w:left="164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0" w15:restartNumberingAfterBreak="0">
    <w:nsid w:val="49D419B8"/>
    <w:multiLevelType w:val="hybridMultilevel"/>
    <w:tmpl w:val="6A1ABE3A"/>
    <w:lvl w:ilvl="0" w:tplc="242653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A415FD7"/>
    <w:multiLevelType w:val="hybridMultilevel"/>
    <w:tmpl w:val="141A8E18"/>
    <w:lvl w:ilvl="0" w:tplc="95428F9E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AF97BC8"/>
    <w:multiLevelType w:val="hybridMultilevel"/>
    <w:tmpl w:val="165AFEE8"/>
    <w:lvl w:ilvl="0" w:tplc="0068FE58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F221D24"/>
    <w:multiLevelType w:val="hybridMultilevel"/>
    <w:tmpl w:val="2A9887A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59206F5A"/>
    <w:multiLevelType w:val="hybridMultilevel"/>
    <w:tmpl w:val="3D86A050"/>
    <w:lvl w:ilvl="0" w:tplc="E522F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5859EA"/>
    <w:multiLevelType w:val="hybridMultilevel"/>
    <w:tmpl w:val="7436C3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5B66261B"/>
    <w:multiLevelType w:val="hybridMultilevel"/>
    <w:tmpl w:val="4EF0DD40"/>
    <w:lvl w:ilvl="0" w:tplc="E8CA2816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036CC7"/>
    <w:multiLevelType w:val="hybridMultilevel"/>
    <w:tmpl w:val="06D2DE80"/>
    <w:lvl w:ilvl="0" w:tplc="33407672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60BA5B70">
      <w:start w:val="1"/>
      <w:numFmt w:val="decimal"/>
      <w:lvlText w:val="%2)"/>
      <w:lvlJc w:val="left"/>
      <w:pPr>
        <w:ind w:left="1905" w:hanging="825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44E0E"/>
    <w:multiLevelType w:val="hybridMultilevel"/>
    <w:tmpl w:val="809A3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AC507A"/>
    <w:multiLevelType w:val="hybridMultilevel"/>
    <w:tmpl w:val="4D9CD7F6"/>
    <w:lvl w:ilvl="0" w:tplc="33407672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81B2D79"/>
    <w:multiLevelType w:val="hybridMultilevel"/>
    <w:tmpl w:val="66B48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30441A"/>
    <w:multiLevelType w:val="hybridMultilevel"/>
    <w:tmpl w:val="BE2C302C"/>
    <w:lvl w:ilvl="0" w:tplc="AB5EC3A8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A5C29D3"/>
    <w:multiLevelType w:val="hybridMultilevel"/>
    <w:tmpl w:val="95D80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20477"/>
    <w:multiLevelType w:val="hybridMultilevel"/>
    <w:tmpl w:val="09C0549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 w15:restartNumberingAfterBreak="0">
    <w:nsid w:val="715F1A09"/>
    <w:multiLevelType w:val="hybridMultilevel"/>
    <w:tmpl w:val="47641AE4"/>
    <w:lvl w:ilvl="0" w:tplc="29342C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9316B3"/>
    <w:multiLevelType w:val="hybridMultilevel"/>
    <w:tmpl w:val="1E609026"/>
    <w:lvl w:ilvl="0" w:tplc="96DAB7D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65BEC"/>
    <w:multiLevelType w:val="hybridMultilevel"/>
    <w:tmpl w:val="6E261F74"/>
    <w:lvl w:ilvl="0" w:tplc="C0C4C528">
      <w:numFmt w:val="bullet"/>
      <w:lvlText w:val="•"/>
      <w:lvlJc w:val="left"/>
      <w:pPr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66D09"/>
    <w:multiLevelType w:val="hybridMultilevel"/>
    <w:tmpl w:val="66A2E436"/>
    <w:lvl w:ilvl="0" w:tplc="775C605A">
      <w:start w:val="1"/>
      <w:numFmt w:val="decimal"/>
      <w:lvlText w:val="%1."/>
      <w:lvlJc w:val="left"/>
      <w:pPr>
        <w:ind w:left="128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E1A12"/>
    <w:multiLevelType w:val="multilevel"/>
    <w:tmpl w:val="C22E14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 w16cid:durableId="1387022185">
    <w:abstractNumId w:val="5"/>
  </w:num>
  <w:num w:numId="2" w16cid:durableId="1539002700">
    <w:abstractNumId w:val="2"/>
  </w:num>
  <w:num w:numId="3" w16cid:durableId="1300109716">
    <w:abstractNumId w:val="14"/>
  </w:num>
  <w:num w:numId="4" w16cid:durableId="1485196961">
    <w:abstractNumId w:val="18"/>
  </w:num>
  <w:num w:numId="5" w16cid:durableId="1753313023">
    <w:abstractNumId w:val="10"/>
  </w:num>
  <w:num w:numId="6" w16cid:durableId="1802455804">
    <w:abstractNumId w:val="25"/>
  </w:num>
  <w:num w:numId="7" w16cid:durableId="1982686770">
    <w:abstractNumId w:val="1"/>
  </w:num>
  <w:num w:numId="8" w16cid:durableId="1552493494">
    <w:abstractNumId w:val="28"/>
  </w:num>
  <w:num w:numId="9" w16cid:durableId="1880776580">
    <w:abstractNumId w:val="30"/>
  </w:num>
  <w:num w:numId="10" w16cid:durableId="2122914976">
    <w:abstractNumId w:val="3"/>
  </w:num>
  <w:num w:numId="11" w16cid:durableId="1684894272">
    <w:abstractNumId w:val="4"/>
  </w:num>
  <w:num w:numId="12" w16cid:durableId="1038433123">
    <w:abstractNumId w:val="23"/>
  </w:num>
  <w:num w:numId="13" w16cid:durableId="519589329">
    <w:abstractNumId w:val="33"/>
  </w:num>
  <w:num w:numId="14" w16cid:durableId="900795449">
    <w:abstractNumId w:val="37"/>
  </w:num>
  <w:num w:numId="15" w16cid:durableId="751271395">
    <w:abstractNumId w:val="24"/>
  </w:num>
  <w:num w:numId="16" w16cid:durableId="1815104150">
    <w:abstractNumId w:val="29"/>
  </w:num>
  <w:num w:numId="17" w16cid:durableId="1080492997">
    <w:abstractNumId w:val="27"/>
  </w:num>
  <w:num w:numId="18" w16cid:durableId="1153184988">
    <w:abstractNumId w:val="8"/>
  </w:num>
  <w:num w:numId="19" w16cid:durableId="1725176737">
    <w:abstractNumId w:val="38"/>
  </w:num>
  <w:num w:numId="20" w16cid:durableId="1294672923">
    <w:abstractNumId w:val="13"/>
  </w:num>
  <w:num w:numId="21" w16cid:durableId="1099451992">
    <w:abstractNumId w:val="36"/>
  </w:num>
  <w:num w:numId="22" w16cid:durableId="1962296611">
    <w:abstractNumId w:val="11"/>
  </w:num>
  <w:num w:numId="23" w16cid:durableId="1104499001">
    <w:abstractNumId w:val="17"/>
  </w:num>
  <w:num w:numId="24" w16cid:durableId="594679195">
    <w:abstractNumId w:val="34"/>
  </w:num>
  <w:num w:numId="25" w16cid:durableId="890188962">
    <w:abstractNumId w:val="35"/>
  </w:num>
  <w:num w:numId="26" w16cid:durableId="1537935706">
    <w:abstractNumId w:val="16"/>
  </w:num>
  <w:num w:numId="27" w16cid:durableId="461464776">
    <w:abstractNumId w:val="20"/>
  </w:num>
  <w:num w:numId="28" w16cid:durableId="1869760407">
    <w:abstractNumId w:val="9"/>
  </w:num>
  <w:num w:numId="29" w16cid:durableId="885876246">
    <w:abstractNumId w:val="6"/>
  </w:num>
  <w:num w:numId="30" w16cid:durableId="571354517">
    <w:abstractNumId w:val="26"/>
  </w:num>
  <w:num w:numId="31" w16cid:durableId="32660805">
    <w:abstractNumId w:val="31"/>
  </w:num>
  <w:num w:numId="32" w16cid:durableId="363099104">
    <w:abstractNumId w:val="7"/>
  </w:num>
  <w:num w:numId="33" w16cid:durableId="216940128">
    <w:abstractNumId w:val="15"/>
  </w:num>
  <w:num w:numId="34" w16cid:durableId="635454749">
    <w:abstractNumId w:val="12"/>
  </w:num>
  <w:num w:numId="35" w16cid:durableId="122236596">
    <w:abstractNumId w:val="22"/>
  </w:num>
  <w:num w:numId="36" w16cid:durableId="592979311">
    <w:abstractNumId w:val="21"/>
  </w:num>
  <w:num w:numId="37" w16cid:durableId="1353804802">
    <w:abstractNumId w:val="19"/>
  </w:num>
  <w:num w:numId="38" w16cid:durableId="1322849969">
    <w:abstractNumId w:val="0"/>
  </w:num>
  <w:num w:numId="39" w16cid:durableId="93074271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293E"/>
    <w:rsid w:val="00014210"/>
    <w:rsid w:val="00014852"/>
    <w:rsid w:val="00027AA2"/>
    <w:rsid w:val="00042D3E"/>
    <w:rsid w:val="000601DB"/>
    <w:rsid w:val="0009407A"/>
    <w:rsid w:val="000A50E7"/>
    <w:rsid w:val="000B1EF1"/>
    <w:rsid w:val="000D1F17"/>
    <w:rsid w:val="000F51D2"/>
    <w:rsid w:val="000F7ACA"/>
    <w:rsid w:val="0013606C"/>
    <w:rsid w:val="00145030"/>
    <w:rsid w:val="00177E97"/>
    <w:rsid w:val="001C7020"/>
    <w:rsid w:val="00220A62"/>
    <w:rsid w:val="0023524E"/>
    <w:rsid w:val="00246AD5"/>
    <w:rsid w:val="002527FD"/>
    <w:rsid w:val="00276776"/>
    <w:rsid w:val="002B1C5B"/>
    <w:rsid w:val="002D0BAA"/>
    <w:rsid w:val="003042D9"/>
    <w:rsid w:val="00321E29"/>
    <w:rsid w:val="003356E9"/>
    <w:rsid w:val="003552D2"/>
    <w:rsid w:val="003761AC"/>
    <w:rsid w:val="003B08FB"/>
    <w:rsid w:val="003C75C5"/>
    <w:rsid w:val="003D7799"/>
    <w:rsid w:val="003E48F6"/>
    <w:rsid w:val="004345D7"/>
    <w:rsid w:val="0043775D"/>
    <w:rsid w:val="004C293E"/>
    <w:rsid w:val="004C6B8C"/>
    <w:rsid w:val="004C79FD"/>
    <w:rsid w:val="004D1E20"/>
    <w:rsid w:val="004F6810"/>
    <w:rsid w:val="00522A2B"/>
    <w:rsid w:val="00523F85"/>
    <w:rsid w:val="00542DF5"/>
    <w:rsid w:val="00542FA9"/>
    <w:rsid w:val="00582E61"/>
    <w:rsid w:val="00585B8A"/>
    <w:rsid w:val="005A6C23"/>
    <w:rsid w:val="005A77BC"/>
    <w:rsid w:val="005E2E04"/>
    <w:rsid w:val="005E6042"/>
    <w:rsid w:val="005F553D"/>
    <w:rsid w:val="00601D42"/>
    <w:rsid w:val="006475F3"/>
    <w:rsid w:val="00657F6F"/>
    <w:rsid w:val="00664046"/>
    <w:rsid w:val="00667C56"/>
    <w:rsid w:val="006B78BF"/>
    <w:rsid w:val="00721E02"/>
    <w:rsid w:val="00742B27"/>
    <w:rsid w:val="00782AFC"/>
    <w:rsid w:val="007849EB"/>
    <w:rsid w:val="00785532"/>
    <w:rsid w:val="00791E0D"/>
    <w:rsid w:val="00793601"/>
    <w:rsid w:val="007A373C"/>
    <w:rsid w:val="007D261F"/>
    <w:rsid w:val="007D6D91"/>
    <w:rsid w:val="007F15D6"/>
    <w:rsid w:val="0080141D"/>
    <w:rsid w:val="008078F0"/>
    <w:rsid w:val="00813B55"/>
    <w:rsid w:val="00827227"/>
    <w:rsid w:val="00866BF0"/>
    <w:rsid w:val="00896F49"/>
    <w:rsid w:val="008D267C"/>
    <w:rsid w:val="00912F37"/>
    <w:rsid w:val="00915968"/>
    <w:rsid w:val="009465F3"/>
    <w:rsid w:val="00960531"/>
    <w:rsid w:val="009C429C"/>
    <w:rsid w:val="009C4ABB"/>
    <w:rsid w:val="009D0C60"/>
    <w:rsid w:val="009D545B"/>
    <w:rsid w:val="00A1381A"/>
    <w:rsid w:val="00A248F4"/>
    <w:rsid w:val="00A32B95"/>
    <w:rsid w:val="00A946F9"/>
    <w:rsid w:val="00AA5575"/>
    <w:rsid w:val="00AA5F8D"/>
    <w:rsid w:val="00AB495F"/>
    <w:rsid w:val="00AB5246"/>
    <w:rsid w:val="00AD05D3"/>
    <w:rsid w:val="00AF554F"/>
    <w:rsid w:val="00B01BCF"/>
    <w:rsid w:val="00B058B7"/>
    <w:rsid w:val="00B37F16"/>
    <w:rsid w:val="00B92575"/>
    <w:rsid w:val="00BF6129"/>
    <w:rsid w:val="00C121C0"/>
    <w:rsid w:val="00C13EB2"/>
    <w:rsid w:val="00CA2904"/>
    <w:rsid w:val="00CB29A6"/>
    <w:rsid w:val="00CC2981"/>
    <w:rsid w:val="00D4067D"/>
    <w:rsid w:val="00D432F8"/>
    <w:rsid w:val="00D47E33"/>
    <w:rsid w:val="00D51F34"/>
    <w:rsid w:val="00D57FFD"/>
    <w:rsid w:val="00D71F37"/>
    <w:rsid w:val="00D87387"/>
    <w:rsid w:val="00DA2D40"/>
    <w:rsid w:val="00DB35E4"/>
    <w:rsid w:val="00DC5E44"/>
    <w:rsid w:val="00DC70C8"/>
    <w:rsid w:val="00DD4B73"/>
    <w:rsid w:val="00E12B3F"/>
    <w:rsid w:val="00E13289"/>
    <w:rsid w:val="00E34A92"/>
    <w:rsid w:val="00E56BEC"/>
    <w:rsid w:val="00EA3D7B"/>
    <w:rsid w:val="00EB732D"/>
    <w:rsid w:val="00EC0A63"/>
    <w:rsid w:val="00EC76A8"/>
    <w:rsid w:val="00ED32CD"/>
    <w:rsid w:val="00F34010"/>
    <w:rsid w:val="00F415BF"/>
    <w:rsid w:val="00F55204"/>
    <w:rsid w:val="00F902F4"/>
    <w:rsid w:val="00F9143C"/>
    <w:rsid w:val="00FC52E3"/>
    <w:rsid w:val="00FE3210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45D15"/>
  <w15:docId w15:val="{510D9CFD-4D07-45E6-9335-F2C9E997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2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B35E4"/>
    <w:pPr>
      <w:keepNext/>
      <w:outlineLvl w:val="4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A32B95"/>
  </w:style>
  <w:style w:type="paragraph" w:styleId="a3">
    <w:name w:val="Body Text"/>
    <w:basedOn w:val="a"/>
    <w:link w:val="a4"/>
    <w:rsid w:val="00E34A92"/>
    <w:rPr>
      <w:szCs w:val="20"/>
    </w:rPr>
  </w:style>
  <w:style w:type="character" w:customStyle="1" w:styleId="a4">
    <w:name w:val="Основной текст Знак"/>
    <w:basedOn w:val="a0"/>
    <w:link w:val="a3"/>
    <w:rsid w:val="00E34A92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uiPriority w:val="99"/>
    <w:rsid w:val="00E34A9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34A92"/>
    <w:pPr>
      <w:ind w:left="708"/>
    </w:pPr>
    <w:rPr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DB35E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B35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B35E4"/>
    <w:rPr>
      <w:rFonts w:ascii="Times New Roman" w:eastAsia="Times New Roman" w:hAnsi="Times New Roman" w:cs="Times New Roman"/>
      <w:sz w:val="32"/>
      <w:szCs w:val="20"/>
    </w:rPr>
  </w:style>
  <w:style w:type="character" w:customStyle="1" w:styleId="FontStyle25">
    <w:name w:val="Font Style25"/>
    <w:rsid w:val="009465F3"/>
    <w:rPr>
      <w:rFonts w:ascii="Times New Roman" w:hAnsi="Times New Roman" w:cs="Times New Roman" w:hint="default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ti.secna.ru/teacher/umk/srs_met.shtml" TargetMode="External"/><Relationship Id="rId5" Type="http://schemas.openxmlformats.org/officeDocument/2006/relationships/hyperlink" Target="http://www.bti.secna.ru/teacher/umk/srs_met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2506</Words>
  <Characters>14289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Институт истории и археологии УрО РАН</Company>
  <LinksUpToDate>false</LinksUpToDate>
  <CharactersWithSpaces>16762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ВН</dc:creator>
  <cp:lastModifiedBy>Вячеслав Ерагин</cp:lastModifiedBy>
  <cp:revision>3</cp:revision>
  <dcterms:created xsi:type="dcterms:W3CDTF">2019-09-04T08:29:00Z</dcterms:created>
  <dcterms:modified xsi:type="dcterms:W3CDTF">2022-05-13T06:43:00Z</dcterms:modified>
</cp:coreProperties>
</file>